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11758" w14:textId="4CA6741D" w:rsidR="00052DBA" w:rsidRPr="000E1174" w:rsidRDefault="00052DBA" w:rsidP="008C7857">
      <w:pPr>
        <w:spacing w:after="0" w:line="276" w:lineRule="auto"/>
        <w:rPr>
          <w:rFonts w:ascii="Times New Roman" w:hAnsi="Times New Roman" w:cs="Times New Roman"/>
          <w:sz w:val="28"/>
          <w:szCs w:val="28"/>
        </w:rPr>
      </w:pPr>
      <w:r w:rsidRPr="000E1174">
        <w:rPr>
          <w:rFonts w:ascii="Times New Roman" w:hAnsi="Times New Roman" w:cs="Times New Roman"/>
          <w:sz w:val="28"/>
          <w:szCs w:val="28"/>
        </w:rPr>
        <w:t xml:space="preserve">УДК </w:t>
      </w:r>
      <w:r w:rsidR="0032024A" w:rsidRPr="0032024A">
        <w:rPr>
          <w:rFonts w:ascii="Times New Roman" w:hAnsi="Times New Roman" w:cs="Times New Roman"/>
          <w:sz w:val="28"/>
          <w:szCs w:val="28"/>
        </w:rPr>
        <w:t>664.724</w:t>
      </w:r>
    </w:p>
    <w:p w14:paraId="67496854" w14:textId="77777777" w:rsidR="00052DBA" w:rsidRPr="000E1174" w:rsidRDefault="00052DBA" w:rsidP="008C7857">
      <w:pPr>
        <w:spacing w:after="0" w:line="276" w:lineRule="auto"/>
        <w:jc w:val="center"/>
        <w:rPr>
          <w:rFonts w:ascii="Times New Roman" w:hAnsi="Times New Roman" w:cs="Times New Roman"/>
          <w:sz w:val="28"/>
          <w:szCs w:val="28"/>
        </w:rPr>
      </w:pPr>
    </w:p>
    <w:p w14:paraId="1E3FF744" w14:textId="3BE6ACE9" w:rsidR="00052DBA" w:rsidRDefault="0032024A" w:rsidP="008C7857">
      <w:pPr>
        <w:spacing w:after="0" w:line="276" w:lineRule="auto"/>
        <w:jc w:val="center"/>
        <w:rPr>
          <w:rFonts w:ascii="Times New Roman" w:hAnsi="Times New Roman" w:cs="Times New Roman"/>
          <w:b/>
          <w:bCs/>
          <w:sz w:val="28"/>
          <w:szCs w:val="28"/>
        </w:rPr>
      </w:pPr>
      <w:r w:rsidRPr="0032024A">
        <w:rPr>
          <w:rFonts w:ascii="Times New Roman" w:hAnsi="Times New Roman" w:cs="Times New Roman"/>
          <w:b/>
          <w:bCs/>
          <w:sz w:val="28"/>
          <w:szCs w:val="28"/>
        </w:rPr>
        <w:t>ОСОБЛИВОСТІ ТЕХНОЛОГІЧНОГО ПРОЦЕСУ ОЗОНОВОЇ ДЕЗІНСЕКЦІЇ ЗЕРНА</w:t>
      </w:r>
    </w:p>
    <w:p w14:paraId="6372D874" w14:textId="77777777" w:rsidR="0032024A" w:rsidRDefault="0032024A" w:rsidP="008C7857">
      <w:pPr>
        <w:spacing w:after="0" w:line="276" w:lineRule="auto"/>
        <w:jc w:val="center"/>
        <w:rPr>
          <w:rFonts w:ascii="Times New Roman" w:hAnsi="Times New Roman" w:cs="Times New Roman"/>
          <w:sz w:val="28"/>
          <w:szCs w:val="28"/>
        </w:rPr>
      </w:pPr>
    </w:p>
    <w:p w14:paraId="16FDA52D" w14:textId="00B1E308" w:rsidR="00052DBA" w:rsidRDefault="00052DBA" w:rsidP="008C7857">
      <w:pPr>
        <w:spacing w:after="0" w:line="276" w:lineRule="auto"/>
        <w:jc w:val="center"/>
        <w:rPr>
          <w:rFonts w:ascii="Times New Roman" w:hAnsi="Times New Roman" w:cs="Times New Roman"/>
          <w:sz w:val="28"/>
          <w:szCs w:val="28"/>
        </w:rPr>
      </w:pPr>
      <w:r>
        <w:rPr>
          <w:rFonts w:ascii="Times New Roman" w:hAnsi="Times New Roman" w:cs="Times New Roman"/>
          <w:b/>
          <w:bCs/>
          <w:sz w:val="28"/>
          <w:szCs w:val="28"/>
        </w:rPr>
        <w:t>Куликівський В.Л.</w:t>
      </w:r>
      <w:r>
        <w:rPr>
          <w:rFonts w:ascii="Times New Roman" w:hAnsi="Times New Roman" w:cs="Times New Roman"/>
          <w:sz w:val="28"/>
          <w:szCs w:val="28"/>
        </w:rPr>
        <w:t xml:space="preserve"> </w:t>
      </w:r>
      <w:proofErr w:type="spellStart"/>
      <w:r>
        <w:rPr>
          <w:rFonts w:ascii="Times New Roman" w:hAnsi="Times New Roman" w:cs="Times New Roman"/>
          <w:sz w:val="28"/>
          <w:szCs w:val="28"/>
        </w:rPr>
        <w:t>к.т.н</w:t>
      </w:r>
      <w:proofErr w:type="spellEnd"/>
      <w:r>
        <w:rPr>
          <w:rFonts w:ascii="Times New Roman" w:hAnsi="Times New Roman" w:cs="Times New Roman"/>
          <w:sz w:val="28"/>
          <w:szCs w:val="28"/>
        </w:rPr>
        <w:t xml:space="preserve">., доцент, </w:t>
      </w:r>
      <w:proofErr w:type="spellStart"/>
      <w:r w:rsidR="0032024A">
        <w:rPr>
          <w:rFonts w:ascii="Times New Roman" w:hAnsi="Times New Roman" w:cs="Times New Roman"/>
          <w:b/>
          <w:bCs/>
          <w:sz w:val="28"/>
          <w:szCs w:val="28"/>
        </w:rPr>
        <w:t>Гришкун</w:t>
      </w:r>
      <w:proofErr w:type="spellEnd"/>
      <w:r w:rsidR="0032024A">
        <w:rPr>
          <w:rFonts w:ascii="Times New Roman" w:hAnsi="Times New Roman" w:cs="Times New Roman"/>
          <w:b/>
          <w:bCs/>
          <w:sz w:val="28"/>
          <w:szCs w:val="28"/>
        </w:rPr>
        <w:t xml:space="preserve"> Д.П</w:t>
      </w:r>
      <w:r>
        <w:rPr>
          <w:rFonts w:ascii="Times New Roman" w:hAnsi="Times New Roman" w:cs="Times New Roman"/>
          <w:b/>
          <w:bCs/>
          <w:sz w:val="28"/>
          <w:szCs w:val="28"/>
        </w:rPr>
        <w:t>.</w:t>
      </w:r>
      <w:r>
        <w:rPr>
          <w:rFonts w:ascii="Times New Roman" w:hAnsi="Times New Roman" w:cs="Times New Roman"/>
          <w:sz w:val="28"/>
          <w:szCs w:val="28"/>
        </w:rPr>
        <w:t xml:space="preserve"> здобувач освіти</w:t>
      </w:r>
    </w:p>
    <w:p w14:paraId="1BB66F0A" w14:textId="77777777" w:rsidR="00052DBA" w:rsidRPr="008C7857" w:rsidRDefault="00052DBA" w:rsidP="008C7857">
      <w:pPr>
        <w:spacing w:after="0" w:line="276" w:lineRule="auto"/>
        <w:jc w:val="center"/>
        <w:rPr>
          <w:rFonts w:ascii="Times New Roman" w:hAnsi="Times New Roman" w:cs="Times New Roman"/>
          <w:i/>
          <w:iCs/>
          <w:sz w:val="28"/>
          <w:szCs w:val="28"/>
        </w:rPr>
      </w:pPr>
      <w:r w:rsidRPr="008C7857">
        <w:rPr>
          <w:rFonts w:ascii="Times New Roman" w:hAnsi="Times New Roman" w:cs="Times New Roman"/>
          <w:i/>
          <w:iCs/>
          <w:sz w:val="28"/>
          <w:szCs w:val="28"/>
        </w:rPr>
        <w:t>Поліський національний університет, м. Житомир</w:t>
      </w:r>
    </w:p>
    <w:p w14:paraId="40CE953F" w14:textId="77777777" w:rsidR="00052DBA" w:rsidRDefault="00052DBA" w:rsidP="008C7857">
      <w:pPr>
        <w:spacing w:after="0" w:line="276" w:lineRule="auto"/>
        <w:jc w:val="center"/>
        <w:rPr>
          <w:rFonts w:ascii="Times New Roman" w:hAnsi="Times New Roman" w:cs="Times New Roman"/>
          <w:sz w:val="28"/>
          <w:szCs w:val="28"/>
        </w:rPr>
      </w:pPr>
    </w:p>
    <w:p w14:paraId="0A54C842" w14:textId="77777777" w:rsidR="0032024A" w:rsidRPr="0032024A" w:rsidRDefault="0032024A" w:rsidP="008C7857">
      <w:pPr>
        <w:spacing w:after="0" w:line="276" w:lineRule="auto"/>
        <w:ind w:firstLine="709"/>
        <w:jc w:val="both"/>
        <w:rPr>
          <w:rFonts w:ascii="Times New Roman" w:hAnsi="Times New Roman" w:cs="Times New Roman"/>
          <w:sz w:val="28"/>
          <w:szCs w:val="28"/>
        </w:rPr>
      </w:pPr>
      <w:r w:rsidRPr="0032024A">
        <w:rPr>
          <w:rFonts w:ascii="Times New Roman" w:hAnsi="Times New Roman" w:cs="Times New Roman"/>
          <w:sz w:val="28"/>
          <w:szCs w:val="28"/>
        </w:rPr>
        <w:t>Збереження кількісних і якісних показників зерна у процесі тривалого зберігання значною мірою залежить від ефективності боротьби зі шкідниками хлібних запасів. Життєдіяльність комах у зерновій масі супроводжується прямими втратами сухої речовини, погіршенням технологічних і санітарно-гігієнічних характеристик зерна, локальним підвищенням температури й вологості та створенням сприятливих умов для розвитку мікроорганізмів. Традиційна хімічна фумігація залишається ефективним способом контролю шкідників, однак поширення резистентності комах, необхідність мінімізації залишкових кількостей пестицидів і підвищення вимог до екологічності технологій зумовлюють пошук альтернативних способів дезінсекції [1, 2].</w:t>
      </w:r>
    </w:p>
    <w:p w14:paraId="392F943A" w14:textId="77777777" w:rsidR="0032024A" w:rsidRPr="0032024A" w:rsidRDefault="0032024A" w:rsidP="008C7857">
      <w:pPr>
        <w:spacing w:after="0" w:line="276" w:lineRule="auto"/>
        <w:ind w:firstLine="709"/>
        <w:jc w:val="both"/>
        <w:rPr>
          <w:rFonts w:ascii="Times New Roman" w:hAnsi="Times New Roman" w:cs="Times New Roman"/>
          <w:sz w:val="28"/>
          <w:szCs w:val="28"/>
        </w:rPr>
      </w:pPr>
      <w:r w:rsidRPr="0032024A">
        <w:rPr>
          <w:rFonts w:ascii="Times New Roman" w:hAnsi="Times New Roman" w:cs="Times New Roman"/>
          <w:sz w:val="28"/>
          <w:szCs w:val="28"/>
        </w:rPr>
        <w:t xml:space="preserve">Одним із перспективних фізико-хімічних методів є обробка зернової маси </w:t>
      </w:r>
      <w:proofErr w:type="spellStart"/>
      <w:r w:rsidRPr="0032024A">
        <w:rPr>
          <w:rFonts w:ascii="Times New Roman" w:hAnsi="Times New Roman" w:cs="Times New Roman"/>
          <w:sz w:val="28"/>
          <w:szCs w:val="28"/>
        </w:rPr>
        <w:t>озоноповітряною</w:t>
      </w:r>
      <w:proofErr w:type="spellEnd"/>
      <w:r w:rsidRPr="0032024A">
        <w:rPr>
          <w:rFonts w:ascii="Times New Roman" w:hAnsi="Times New Roman" w:cs="Times New Roman"/>
          <w:sz w:val="28"/>
          <w:szCs w:val="28"/>
        </w:rPr>
        <w:t xml:space="preserve"> сумішшю. Озон (O₃) характеризується високою окиснювальною здатністю, а після завершення реакцій швидко розкладається з утворенням молекулярного кисню. Тому, на відміну від багатьох традиційних фумігантів, його застосування не супроводжується накопиченням стійких хімічних залишків у зерні [1, 8]. Сучасні дослідження розглядають озонування як перспективний елемент систем екологічно орієнтованого захисту зерна під час зберігання.</w:t>
      </w:r>
    </w:p>
    <w:p w14:paraId="16381CAA" w14:textId="77777777" w:rsidR="0032024A" w:rsidRPr="0032024A" w:rsidRDefault="0032024A" w:rsidP="008C7857">
      <w:pPr>
        <w:spacing w:after="0" w:line="276" w:lineRule="auto"/>
        <w:ind w:firstLine="709"/>
        <w:jc w:val="both"/>
        <w:rPr>
          <w:rFonts w:ascii="Times New Roman" w:hAnsi="Times New Roman" w:cs="Times New Roman"/>
          <w:sz w:val="28"/>
          <w:szCs w:val="28"/>
        </w:rPr>
      </w:pPr>
      <w:r w:rsidRPr="0032024A">
        <w:rPr>
          <w:rFonts w:ascii="Times New Roman" w:hAnsi="Times New Roman" w:cs="Times New Roman"/>
          <w:sz w:val="28"/>
          <w:szCs w:val="28"/>
        </w:rPr>
        <w:t xml:space="preserve">Інсектицидна дія озону ґрунтується насамперед на його здатності викликати інтенсивний окиснювальний стрес. Озон і утворені за його участю активні форми кисню взаємодіють із ліпідами клітинних мембран, білками та іншими біологічно активними сполуками. Важливим шляхом надходження озону до організму комах є трахейна дихальна система. Пошкодження мембранних структур, порушення клітинного дихання та окиснення </w:t>
      </w:r>
      <w:proofErr w:type="spellStart"/>
      <w:r w:rsidRPr="0032024A">
        <w:rPr>
          <w:rFonts w:ascii="Times New Roman" w:hAnsi="Times New Roman" w:cs="Times New Roman"/>
          <w:sz w:val="28"/>
          <w:szCs w:val="28"/>
        </w:rPr>
        <w:t>біомолекул</w:t>
      </w:r>
      <w:proofErr w:type="spellEnd"/>
      <w:r w:rsidRPr="0032024A">
        <w:rPr>
          <w:rFonts w:ascii="Times New Roman" w:hAnsi="Times New Roman" w:cs="Times New Roman"/>
          <w:sz w:val="28"/>
          <w:szCs w:val="28"/>
        </w:rPr>
        <w:t xml:space="preserve"> призводять до розладу фізіологічних процесів і загибелі шкідників [1, 8].</w:t>
      </w:r>
    </w:p>
    <w:p w14:paraId="68BA7DAB" w14:textId="6BD14650" w:rsidR="0032024A" w:rsidRPr="0032024A" w:rsidRDefault="0032024A" w:rsidP="008C7857">
      <w:pPr>
        <w:spacing w:after="0" w:line="276" w:lineRule="auto"/>
        <w:ind w:firstLine="709"/>
        <w:jc w:val="both"/>
        <w:rPr>
          <w:rFonts w:ascii="Times New Roman" w:hAnsi="Times New Roman" w:cs="Times New Roman"/>
          <w:sz w:val="28"/>
          <w:szCs w:val="28"/>
        </w:rPr>
      </w:pPr>
      <w:r w:rsidRPr="0032024A">
        <w:rPr>
          <w:rFonts w:ascii="Times New Roman" w:hAnsi="Times New Roman" w:cs="Times New Roman"/>
          <w:sz w:val="28"/>
          <w:szCs w:val="28"/>
        </w:rPr>
        <w:t xml:space="preserve">Ефективність озонової дезінсекції визначається не лише абсолютним значенням концентрації O₃, а комплексом технологічних параметрів: концентрацією озону, тривалістю експозиції, температурою та вологістю зерна, швидкістю руху </w:t>
      </w:r>
      <w:proofErr w:type="spellStart"/>
      <w:r w:rsidRPr="0032024A">
        <w:rPr>
          <w:rFonts w:ascii="Times New Roman" w:hAnsi="Times New Roman" w:cs="Times New Roman"/>
          <w:sz w:val="28"/>
          <w:szCs w:val="28"/>
        </w:rPr>
        <w:t>озоноповітряної</w:t>
      </w:r>
      <w:proofErr w:type="spellEnd"/>
      <w:r w:rsidRPr="0032024A">
        <w:rPr>
          <w:rFonts w:ascii="Times New Roman" w:hAnsi="Times New Roman" w:cs="Times New Roman"/>
          <w:sz w:val="28"/>
          <w:szCs w:val="28"/>
        </w:rPr>
        <w:t xml:space="preserve"> суміші, висотою й пористістю зернового шару, видовим складом шкідників і стадією їхнього розвитку [3–6]. Тому одним із найбільш обґрунтованих критеріїв режиму обробки є добуток концентрації озону </w:t>
      </w:r>
      <w:r w:rsidRPr="0032024A">
        <w:rPr>
          <w:rFonts w:ascii="Times New Roman" w:hAnsi="Times New Roman" w:cs="Times New Roman"/>
          <w:sz w:val="28"/>
          <w:szCs w:val="28"/>
        </w:rPr>
        <w:lastRenderedPageBreak/>
        <w:t xml:space="preserve">на тривалість його дії </w:t>
      </w:r>
      <w:r>
        <w:rPr>
          <w:rFonts w:ascii="Times New Roman" w:hAnsi="Times New Roman" w:cs="Times New Roman"/>
          <w:sz w:val="28"/>
          <w:szCs w:val="28"/>
        </w:rPr>
        <w:t>–</w:t>
      </w:r>
      <w:r w:rsidRPr="0032024A">
        <w:rPr>
          <w:rFonts w:ascii="Times New Roman" w:hAnsi="Times New Roman" w:cs="Times New Roman"/>
          <w:sz w:val="28"/>
          <w:szCs w:val="28"/>
        </w:rPr>
        <w:t xml:space="preserve"> показник «концентрація × час». Збільшення будь-якого із цих параметрів у певних межах підвищує інсектицидний ефект, однак надмірно жорсткі режими можуть спричинити небажані окиснювальні зміни компонентів зерна.</w:t>
      </w:r>
    </w:p>
    <w:p w14:paraId="5E37ED9A" w14:textId="77777777" w:rsidR="0032024A" w:rsidRPr="0032024A" w:rsidRDefault="0032024A" w:rsidP="008C7857">
      <w:pPr>
        <w:spacing w:after="0" w:line="276" w:lineRule="auto"/>
        <w:ind w:firstLine="709"/>
        <w:jc w:val="both"/>
        <w:rPr>
          <w:rFonts w:ascii="Times New Roman" w:hAnsi="Times New Roman" w:cs="Times New Roman"/>
          <w:sz w:val="28"/>
          <w:szCs w:val="28"/>
        </w:rPr>
      </w:pPr>
      <w:r w:rsidRPr="0032024A">
        <w:rPr>
          <w:rFonts w:ascii="Times New Roman" w:hAnsi="Times New Roman" w:cs="Times New Roman"/>
          <w:sz w:val="28"/>
          <w:szCs w:val="28"/>
        </w:rPr>
        <w:t xml:space="preserve">Особливістю технологічного процесу є складна кінетика переміщення озону крізь зернову масу. Дослідження S. A. </w:t>
      </w:r>
      <w:proofErr w:type="spellStart"/>
      <w:r w:rsidRPr="0032024A">
        <w:rPr>
          <w:rFonts w:ascii="Times New Roman" w:hAnsi="Times New Roman" w:cs="Times New Roman"/>
          <w:sz w:val="28"/>
          <w:szCs w:val="28"/>
        </w:rPr>
        <w:t>Kells</w:t>
      </w:r>
      <w:proofErr w:type="spellEnd"/>
      <w:r w:rsidRPr="0032024A">
        <w:rPr>
          <w:rFonts w:ascii="Times New Roman" w:hAnsi="Times New Roman" w:cs="Times New Roman"/>
          <w:sz w:val="28"/>
          <w:szCs w:val="28"/>
        </w:rPr>
        <w:t xml:space="preserve"> та співавторів показали наявність двох характерних фаз процесу [2]. На початковій фазі озон активно взаємодіє з поверхнею зернівок, пилом, органічними домішками, мікроорганізмами та іншими речовинами, що характеризуються високою «озоновою потребою». Унаслідок цього відбувається інтенсивне руйнування O₃, а фронт озону просувається крізь зерновий шар відносно повільно. Після окиснення значної частини </w:t>
      </w:r>
      <w:proofErr w:type="spellStart"/>
      <w:r w:rsidRPr="0032024A">
        <w:rPr>
          <w:rFonts w:ascii="Times New Roman" w:hAnsi="Times New Roman" w:cs="Times New Roman"/>
          <w:sz w:val="28"/>
          <w:szCs w:val="28"/>
        </w:rPr>
        <w:t>реакційно</w:t>
      </w:r>
      <w:proofErr w:type="spellEnd"/>
      <w:r w:rsidRPr="0032024A">
        <w:rPr>
          <w:rFonts w:ascii="Times New Roman" w:hAnsi="Times New Roman" w:cs="Times New Roman"/>
          <w:sz w:val="28"/>
          <w:szCs w:val="28"/>
        </w:rPr>
        <w:t>-активних центрів настає друга фаза, для якої характерне істотно менше руйнування озону та його швидше проникнення вглиб зернового насипу.</w:t>
      </w:r>
    </w:p>
    <w:p w14:paraId="683605EA" w14:textId="77777777" w:rsidR="0032024A" w:rsidRPr="0032024A" w:rsidRDefault="0032024A" w:rsidP="008C7857">
      <w:pPr>
        <w:spacing w:after="0" w:line="276" w:lineRule="auto"/>
        <w:ind w:firstLine="709"/>
        <w:jc w:val="both"/>
        <w:rPr>
          <w:rFonts w:ascii="Times New Roman" w:hAnsi="Times New Roman" w:cs="Times New Roman"/>
          <w:sz w:val="28"/>
          <w:szCs w:val="28"/>
        </w:rPr>
      </w:pPr>
      <w:r w:rsidRPr="0032024A">
        <w:rPr>
          <w:rFonts w:ascii="Times New Roman" w:hAnsi="Times New Roman" w:cs="Times New Roman"/>
          <w:sz w:val="28"/>
          <w:szCs w:val="28"/>
        </w:rPr>
        <w:t>Саме ця закономірність має принципове значення для проєктування технологічного процесу. Визначення експозиції тільки за часом роботи генератора озону може бути некоректним, оскільки протягом початкового періоду задана концентрація у віддалених від точки введення зонах зернової маси ще не досягається. Раціональніше контролювати концентрацію O₃ не лише на вході до сховища, а й у контрольних точках по висоті зернового шару та на виході газового потоку.</w:t>
      </w:r>
    </w:p>
    <w:p w14:paraId="0C31EE8B" w14:textId="77777777" w:rsidR="0032024A" w:rsidRPr="0032024A" w:rsidRDefault="0032024A" w:rsidP="008C7857">
      <w:pPr>
        <w:spacing w:after="0" w:line="276" w:lineRule="auto"/>
        <w:ind w:firstLine="709"/>
        <w:jc w:val="both"/>
        <w:rPr>
          <w:rFonts w:ascii="Times New Roman" w:hAnsi="Times New Roman" w:cs="Times New Roman"/>
          <w:sz w:val="28"/>
          <w:szCs w:val="28"/>
        </w:rPr>
      </w:pPr>
      <w:r w:rsidRPr="0032024A">
        <w:rPr>
          <w:rFonts w:ascii="Times New Roman" w:hAnsi="Times New Roman" w:cs="Times New Roman"/>
          <w:sz w:val="28"/>
          <w:szCs w:val="28"/>
        </w:rPr>
        <w:t xml:space="preserve">У дослідженні </w:t>
      </w:r>
      <w:proofErr w:type="spellStart"/>
      <w:r w:rsidRPr="0032024A">
        <w:rPr>
          <w:rFonts w:ascii="Times New Roman" w:hAnsi="Times New Roman" w:cs="Times New Roman"/>
          <w:sz w:val="28"/>
          <w:szCs w:val="28"/>
        </w:rPr>
        <w:t>Kells</w:t>
      </w:r>
      <w:proofErr w:type="spellEnd"/>
      <w:r w:rsidRPr="0032024A">
        <w:rPr>
          <w:rFonts w:ascii="Times New Roman" w:hAnsi="Times New Roman" w:cs="Times New Roman"/>
          <w:sz w:val="28"/>
          <w:szCs w:val="28"/>
        </w:rPr>
        <w:t xml:space="preserve"> et </w:t>
      </w:r>
      <w:proofErr w:type="spellStart"/>
      <w:r w:rsidRPr="0032024A">
        <w:rPr>
          <w:rFonts w:ascii="Times New Roman" w:hAnsi="Times New Roman" w:cs="Times New Roman"/>
          <w:sz w:val="28"/>
          <w:szCs w:val="28"/>
        </w:rPr>
        <w:t>al</w:t>
      </w:r>
      <w:proofErr w:type="spellEnd"/>
      <w:r w:rsidRPr="0032024A">
        <w:rPr>
          <w:rFonts w:ascii="Times New Roman" w:hAnsi="Times New Roman" w:cs="Times New Roman"/>
          <w:sz w:val="28"/>
          <w:szCs w:val="28"/>
        </w:rPr>
        <w:t xml:space="preserve">. під час озонування 8,9 т кукурудзи концентрацією 50 </w:t>
      </w:r>
      <w:proofErr w:type="spellStart"/>
      <w:r w:rsidRPr="0032024A">
        <w:rPr>
          <w:rFonts w:ascii="Times New Roman" w:hAnsi="Times New Roman" w:cs="Times New Roman"/>
          <w:sz w:val="28"/>
          <w:szCs w:val="28"/>
        </w:rPr>
        <w:t>ppm</w:t>
      </w:r>
      <w:proofErr w:type="spellEnd"/>
      <w:r w:rsidRPr="0032024A">
        <w:rPr>
          <w:rFonts w:ascii="Times New Roman" w:hAnsi="Times New Roman" w:cs="Times New Roman"/>
          <w:sz w:val="28"/>
          <w:szCs w:val="28"/>
        </w:rPr>
        <w:t xml:space="preserve"> протягом трьох діб смертність дорослих </w:t>
      </w:r>
      <w:proofErr w:type="spellStart"/>
      <w:r w:rsidRPr="0032024A">
        <w:rPr>
          <w:rFonts w:ascii="Times New Roman" w:hAnsi="Times New Roman" w:cs="Times New Roman"/>
          <w:sz w:val="28"/>
          <w:szCs w:val="28"/>
        </w:rPr>
        <w:t>Tribolium</w:t>
      </w:r>
      <w:proofErr w:type="spellEnd"/>
      <w:r w:rsidRPr="0032024A">
        <w:rPr>
          <w:rFonts w:ascii="Times New Roman" w:hAnsi="Times New Roman" w:cs="Times New Roman"/>
          <w:sz w:val="28"/>
          <w:szCs w:val="28"/>
        </w:rPr>
        <w:t xml:space="preserve"> </w:t>
      </w:r>
      <w:proofErr w:type="spellStart"/>
      <w:r w:rsidRPr="0032024A">
        <w:rPr>
          <w:rFonts w:ascii="Times New Roman" w:hAnsi="Times New Roman" w:cs="Times New Roman"/>
          <w:sz w:val="28"/>
          <w:szCs w:val="28"/>
        </w:rPr>
        <w:t>castaneum</w:t>
      </w:r>
      <w:proofErr w:type="spellEnd"/>
      <w:r w:rsidRPr="0032024A">
        <w:rPr>
          <w:rFonts w:ascii="Times New Roman" w:hAnsi="Times New Roman" w:cs="Times New Roman"/>
          <w:sz w:val="28"/>
          <w:szCs w:val="28"/>
        </w:rPr>
        <w:t xml:space="preserve">, </w:t>
      </w:r>
      <w:proofErr w:type="spellStart"/>
      <w:r w:rsidRPr="0032024A">
        <w:rPr>
          <w:rFonts w:ascii="Times New Roman" w:hAnsi="Times New Roman" w:cs="Times New Roman"/>
          <w:sz w:val="28"/>
          <w:szCs w:val="28"/>
        </w:rPr>
        <w:t>Sitophilus</w:t>
      </w:r>
      <w:proofErr w:type="spellEnd"/>
      <w:r w:rsidRPr="0032024A">
        <w:rPr>
          <w:rFonts w:ascii="Times New Roman" w:hAnsi="Times New Roman" w:cs="Times New Roman"/>
          <w:sz w:val="28"/>
          <w:szCs w:val="28"/>
        </w:rPr>
        <w:t xml:space="preserve"> </w:t>
      </w:r>
      <w:proofErr w:type="spellStart"/>
      <w:r w:rsidRPr="0032024A">
        <w:rPr>
          <w:rFonts w:ascii="Times New Roman" w:hAnsi="Times New Roman" w:cs="Times New Roman"/>
          <w:sz w:val="28"/>
          <w:szCs w:val="28"/>
        </w:rPr>
        <w:t>zeamais</w:t>
      </w:r>
      <w:proofErr w:type="spellEnd"/>
      <w:r w:rsidRPr="0032024A">
        <w:rPr>
          <w:rFonts w:ascii="Times New Roman" w:hAnsi="Times New Roman" w:cs="Times New Roman"/>
          <w:sz w:val="28"/>
          <w:szCs w:val="28"/>
        </w:rPr>
        <w:t xml:space="preserve"> та личинок </w:t>
      </w:r>
      <w:proofErr w:type="spellStart"/>
      <w:r w:rsidRPr="0032024A">
        <w:rPr>
          <w:rFonts w:ascii="Times New Roman" w:hAnsi="Times New Roman" w:cs="Times New Roman"/>
          <w:sz w:val="28"/>
          <w:szCs w:val="28"/>
        </w:rPr>
        <w:t>Plodia</w:t>
      </w:r>
      <w:proofErr w:type="spellEnd"/>
      <w:r w:rsidRPr="0032024A">
        <w:rPr>
          <w:rFonts w:ascii="Times New Roman" w:hAnsi="Times New Roman" w:cs="Times New Roman"/>
          <w:sz w:val="28"/>
          <w:szCs w:val="28"/>
        </w:rPr>
        <w:t xml:space="preserve"> </w:t>
      </w:r>
      <w:proofErr w:type="spellStart"/>
      <w:r w:rsidRPr="0032024A">
        <w:rPr>
          <w:rFonts w:ascii="Times New Roman" w:hAnsi="Times New Roman" w:cs="Times New Roman"/>
          <w:sz w:val="28"/>
          <w:szCs w:val="28"/>
        </w:rPr>
        <w:t>interpunctella</w:t>
      </w:r>
      <w:proofErr w:type="spellEnd"/>
      <w:r w:rsidRPr="0032024A">
        <w:rPr>
          <w:rFonts w:ascii="Times New Roman" w:hAnsi="Times New Roman" w:cs="Times New Roman"/>
          <w:sz w:val="28"/>
          <w:szCs w:val="28"/>
        </w:rPr>
        <w:t xml:space="preserve"> становила 92–100 % [2]. Встановлено, що швидкість руху </w:t>
      </w:r>
      <w:proofErr w:type="spellStart"/>
      <w:r w:rsidRPr="0032024A">
        <w:rPr>
          <w:rFonts w:ascii="Times New Roman" w:hAnsi="Times New Roman" w:cs="Times New Roman"/>
          <w:sz w:val="28"/>
          <w:szCs w:val="28"/>
        </w:rPr>
        <w:t>озоноповітряної</w:t>
      </w:r>
      <w:proofErr w:type="spellEnd"/>
      <w:r w:rsidRPr="0032024A">
        <w:rPr>
          <w:rFonts w:ascii="Times New Roman" w:hAnsi="Times New Roman" w:cs="Times New Roman"/>
          <w:sz w:val="28"/>
          <w:szCs w:val="28"/>
        </w:rPr>
        <w:t xml:space="preserve"> суміші істотно впливає на глибину проникнення газу: для досліджуваних умов ефективне проникнення в шар кукурудзи забезпечувалося при швидкості близько 0,02–0,03 м/с [2]. Ці результати підтверджують необхідність узгодження продуктивності озонатора з характеристиками вентиляційної системи зерносховища.</w:t>
      </w:r>
    </w:p>
    <w:p w14:paraId="744274E2" w14:textId="77777777" w:rsidR="0032024A" w:rsidRPr="0032024A" w:rsidRDefault="0032024A" w:rsidP="008C7857">
      <w:pPr>
        <w:spacing w:after="0" w:line="276" w:lineRule="auto"/>
        <w:ind w:firstLine="709"/>
        <w:jc w:val="both"/>
        <w:rPr>
          <w:rFonts w:ascii="Times New Roman" w:hAnsi="Times New Roman" w:cs="Times New Roman"/>
          <w:sz w:val="28"/>
          <w:szCs w:val="28"/>
        </w:rPr>
      </w:pPr>
      <w:r w:rsidRPr="0032024A">
        <w:rPr>
          <w:rFonts w:ascii="Times New Roman" w:hAnsi="Times New Roman" w:cs="Times New Roman"/>
          <w:sz w:val="28"/>
          <w:szCs w:val="28"/>
        </w:rPr>
        <w:t xml:space="preserve">Подібні закономірності були встановлені F. </w:t>
      </w:r>
      <w:proofErr w:type="spellStart"/>
      <w:r w:rsidRPr="0032024A">
        <w:rPr>
          <w:rFonts w:ascii="Times New Roman" w:hAnsi="Times New Roman" w:cs="Times New Roman"/>
          <w:sz w:val="28"/>
          <w:szCs w:val="28"/>
        </w:rPr>
        <w:t>Mendez</w:t>
      </w:r>
      <w:proofErr w:type="spellEnd"/>
      <w:r w:rsidRPr="0032024A">
        <w:rPr>
          <w:rFonts w:ascii="Times New Roman" w:hAnsi="Times New Roman" w:cs="Times New Roman"/>
          <w:sz w:val="28"/>
          <w:szCs w:val="28"/>
        </w:rPr>
        <w:t xml:space="preserve"> та співавторами при дослідженні проникнення озону через шар пшениці. Підвищення швидкості газового потоку з 0,02 до 0,04 м/с сприяло глибшому проникненню O₃ у зернову масу на початковій стадії обробки [3]. Отже, технологічна схема повинна забезпечувати не просто утворення необхідної концентрації озону, а його рівномірний розподіл по всьому об’єму зерна.</w:t>
      </w:r>
    </w:p>
    <w:p w14:paraId="511B5C28" w14:textId="77777777" w:rsidR="0032024A" w:rsidRPr="0032024A" w:rsidRDefault="0032024A" w:rsidP="008C7857">
      <w:pPr>
        <w:spacing w:after="0" w:line="276" w:lineRule="auto"/>
        <w:ind w:firstLine="709"/>
        <w:jc w:val="both"/>
        <w:rPr>
          <w:rFonts w:ascii="Times New Roman" w:hAnsi="Times New Roman" w:cs="Times New Roman"/>
          <w:sz w:val="28"/>
          <w:szCs w:val="28"/>
        </w:rPr>
      </w:pPr>
      <w:r w:rsidRPr="0032024A">
        <w:rPr>
          <w:rFonts w:ascii="Times New Roman" w:hAnsi="Times New Roman" w:cs="Times New Roman"/>
          <w:sz w:val="28"/>
          <w:szCs w:val="28"/>
        </w:rPr>
        <w:t xml:space="preserve">Водночас чутливість шкідників до O₃ істотно залежить від виду та стадії розвитку. У промислових дослідах із 13,6 т пшениці E. L. </w:t>
      </w:r>
      <w:proofErr w:type="spellStart"/>
      <w:r w:rsidRPr="0032024A">
        <w:rPr>
          <w:rFonts w:ascii="Times New Roman" w:hAnsi="Times New Roman" w:cs="Times New Roman"/>
          <w:sz w:val="28"/>
          <w:szCs w:val="28"/>
        </w:rPr>
        <w:t>Bonjour</w:t>
      </w:r>
      <w:proofErr w:type="spellEnd"/>
      <w:r w:rsidRPr="0032024A">
        <w:rPr>
          <w:rFonts w:ascii="Times New Roman" w:hAnsi="Times New Roman" w:cs="Times New Roman"/>
          <w:sz w:val="28"/>
          <w:szCs w:val="28"/>
        </w:rPr>
        <w:t xml:space="preserve"> та співавтори застосовували концентрації 25, 50 і 70 </w:t>
      </w:r>
      <w:proofErr w:type="spellStart"/>
      <w:r w:rsidRPr="0032024A">
        <w:rPr>
          <w:rFonts w:ascii="Times New Roman" w:hAnsi="Times New Roman" w:cs="Times New Roman"/>
          <w:sz w:val="28"/>
          <w:szCs w:val="28"/>
        </w:rPr>
        <w:t>ppm</w:t>
      </w:r>
      <w:proofErr w:type="spellEnd"/>
      <w:r w:rsidRPr="0032024A">
        <w:rPr>
          <w:rFonts w:ascii="Times New Roman" w:hAnsi="Times New Roman" w:cs="Times New Roman"/>
          <w:sz w:val="28"/>
          <w:szCs w:val="28"/>
        </w:rPr>
        <w:t xml:space="preserve"> протягом 1–4 діб. Дорослі особини </w:t>
      </w:r>
      <w:proofErr w:type="spellStart"/>
      <w:r w:rsidRPr="0032024A">
        <w:rPr>
          <w:rFonts w:ascii="Times New Roman" w:hAnsi="Times New Roman" w:cs="Times New Roman"/>
          <w:sz w:val="28"/>
          <w:szCs w:val="28"/>
        </w:rPr>
        <w:t>Sitophilus</w:t>
      </w:r>
      <w:proofErr w:type="spellEnd"/>
      <w:r w:rsidRPr="0032024A">
        <w:rPr>
          <w:rFonts w:ascii="Times New Roman" w:hAnsi="Times New Roman" w:cs="Times New Roman"/>
          <w:sz w:val="28"/>
          <w:szCs w:val="28"/>
        </w:rPr>
        <w:t xml:space="preserve"> </w:t>
      </w:r>
      <w:proofErr w:type="spellStart"/>
      <w:r w:rsidRPr="0032024A">
        <w:rPr>
          <w:rFonts w:ascii="Times New Roman" w:hAnsi="Times New Roman" w:cs="Times New Roman"/>
          <w:sz w:val="28"/>
          <w:szCs w:val="28"/>
        </w:rPr>
        <w:t>oryzae</w:t>
      </w:r>
      <w:proofErr w:type="spellEnd"/>
      <w:r w:rsidRPr="0032024A">
        <w:rPr>
          <w:rFonts w:ascii="Times New Roman" w:hAnsi="Times New Roman" w:cs="Times New Roman"/>
          <w:sz w:val="28"/>
          <w:szCs w:val="28"/>
        </w:rPr>
        <w:t xml:space="preserve"> виявилися високочутливими: 100 % смертність була отримана </w:t>
      </w:r>
      <w:r w:rsidRPr="0032024A">
        <w:rPr>
          <w:rFonts w:ascii="Times New Roman" w:hAnsi="Times New Roman" w:cs="Times New Roman"/>
          <w:sz w:val="28"/>
          <w:szCs w:val="28"/>
        </w:rPr>
        <w:lastRenderedPageBreak/>
        <w:t xml:space="preserve">після двох діб обробки. Для </w:t>
      </w:r>
      <w:proofErr w:type="spellStart"/>
      <w:r w:rsidRPr="0032024A">
        <w:rPr>
          <w:rFonts w:ascii="Times New Roman" w:hAnsi="Times New Roman" w:cs="Times New Roman"/>
          <w:sz w:val="28"/>
          <w:szCs w:val="28"/>
        </w:rPr>
        <w:t>Tribolium</w:t>
      </w:r>
      <w:proofErr w:type="spellEnd"/>
      <w:r w:rsidRPr="0032024A">
        <w:rPr>
          <w:rFonts w:ascii="Times New Roman" w:hAnsi="Times New Roman" w:cs="Times New Roman"/>
          <w:sz w:val="28"/>
          <w:szCs w:val="28"/>
        </w:rPr>
        <w:t xml:space="preserve"> </w:t>
      </w:r>
      <w:proofErr w:type="spellStart"/>
      <w:r w:rsidRPr="0032024A">
        <w:rPr>
          <w:rFonts w:ascii="Times New Roman" w:hAnsi="Times New Roman" w:cs="Times New Roman"/>
          <w:sz w:val="28"/>
          <w:szCs w:val="28"/>
        </w:rPr>
        <w:t>castaneum</w:t>
      </w:r>
      <w:proofErr w:type="spellEnd"/>
      <w:r w:rsidRPr="0032024A">
        <w:rPr>
          <w:rFonts w:ascii="Times New Roman" w:hAnsi="Times New Roman" w:cs="Times New Roman"/>
          <w:sz w:val="28"/>
          <w:szCs w:val="28"/>
        </w:rPr>
        <w:t xml:space="preserve"> повна загибель дорослих комах спостерігалася після чотирьох діб за концентрацій 50–70 </w:t>
      </w:r>
      <w:proofErr w:type="spellStart"/>
      <w:r w:rsidRPr="0032024A">
        <w:rPr>
          <w:rFonts w:ascii="Times New Roman" w:hAnsi="Times New Roman" w:cs="Times New Roman"/>
          <w:sz w:val="28"/>
          <w:szCs w:val="28"/>
        </w:rPr>
        <w:t>ppm</w:t>
      </w:r>
      <w:proofErr w:type="spellEnd"/>
      <w:r w:rsidRPr="0032024A">
        <w:rPr>
          <w:rFonts w:ascii="Times New Roman" w:hAnsi="Times New Roman" w:cs="Times New Roman"/>
          <w:sz w:val="28"/>
          <w:szCs w:val="28"/>
        </w:rPr>
        <w:t xml:space="preserve">. Натомість яйця та личинки </w:t>
      </w:r>
      <w:proofErr w:type="spellStart"/>
      <w:r w:rsidRPr="0032024A">
        <w:rPr>
          <w:rFonts w:ascii="Times New Roman" w:hAnsi="Times New Roman" w:cs="Times New Roman"/>
          <w:sz w:val="28"/>
          <w:szCs w:val="28"/>
        </w:rPr>
        <w:t>Plodia</w:t>
      </w:r>
      <w:proofErr w:type="spellEnd"/>
      <w:r w:rsidRPr="0032024A">
        <w:rPr>
          <w:rFonts w:ascii="Times New Roman" w:hAnsi="Times New Roman" w:cs="Times New Roman"/>
          <w:sz w:val="28"/>
          <w:szCs w:val="28"/>
        </w:rPr>
        <w:t xml:space="preserve"> </w:t>
      </w:r>
      <w:proofErr w:type="spellStart"/>
      <w:r w:rsidRPr="0032024A">
        <w:rPr>
          <w:rFonts w:ascii="Times New Roman" w:hAnsi="Times New Roman" w:cs="Times New Roman"/>
          <w:sz w:val="28"/>
          <w:szCs w:val="28"/>
        </w:rPr>
        <w:t>interpunctella</w:t>
      </w:r>
      <w:proofErr w:type="spellEnd"/>
      <w:r w:rsidRPr="0032024A">
        <w:rPr>
          <w:rFonts w:ascii="Times New Roman" w:hAnsi="Times New Roman" w:cs="Times New Roman"/>
          <w:sz w:val="28"/>
          <w:szCs w:val="28"/>
        </w:rPr>
        <w:t xml:space="preserve"> характеризувалися значно більшою стійкістю [4].</w:t>
      </w:r>
    </w:p>
    <w:p w14:paraId="4153EEBA" w14:textId="77777777" w:rsidR="0032024A" w:rsidRPr="0032024A" w:rsidRDefault="0032024A" w:rsidP="008C7857">
      <w:pPr>
        <w:spacing w:after="0" w:line="276" w:lineRule="auto"/>
        <w:ind w:firstLine="709"/>
        <w:jc w:val="both"/>
        <w:rPr>
          <w:rFonts w:ascii="Times New Roman" w:hAnsi="Times New Roman" w:cs="Times New Roman"/>
          <w:sz w:val="28"/>
          <w:szCs w:val="28"/>
        </w:rPr>
      </w:pPr>
      <w:r w:rsidRPr="0032024A">
        <w:rPr>
          <w:rFonts w:ascii="Times New Roman" w:hAnsi="Times New Roman" w:cs="Times New Roman"/>
          <w:sz w:val="28"/>
          <w:szCs w:val="28"/>
        </w:rPr>
        <w:t xml:space="preserve">Особливу складність становить знищення внутрішніх форм шкідників, що розвиваються безпосередньо всередині зернівки. L. S. </w:t>
      </w:r>
      <w:proofErr w:type="spellStart"/>
      <w:r w:rsidRPr="0032024A">
        <w:rPr>
          <w:rFonts w:ascii="Times New Roman" w:hAnsi="Times New Roman" w:cs="Times New Roman"/>
          <w:sz w:val="28"/>
          <w:szCs w:val="28"/>
        </w:rPr>
        <w:t>Hansen</w:t>
      </w:r>
      <w:proofErr w:type="spellEnd"/>
      <w:r w:rsidRPr="0032024A">
        <w:rPr>
          <w:rFonts w:ascii="Times New Roman" w:hAnsi="Times New Roman" w:cs="Times New Roman"/>
          <w:sz w:val="28"/>
          <w:szCs w:val="28"/>
        </w:rPr>
        <w:t xml:space="preserve">, P. </w:t>
      </w:r>
      <w:proofErr w:type="spellStart"/>
      <w:r w:rsidRPr="0032024A">
        <w:rPr>
          <w:rFonts w:ascii="Times New Roman" w:hAnsi="Times New Roman" w:cs="Times New Roman"/>
          <w:sz w:val="28"/>
          <w:szCs w:val="28"/>
        </w:rPr>
        <w:t>Hansen</w:t>
      </w:r>
      <w:proofErr w:type="spellEnd"/>
      <w:r w:rsidRPr="0032024A">
        <w:rPr>
          <w:rFonts w:ascii="Times New Roman" w:hAnsi="Times New Roman" w:cs="Times New Roman"/>
          <w:sz w:val="28"/>
          <w:szCs w:val="28"/>
        </w:rPr>
        <w:t xml:space="preserve"> і K.-M. V. </w:t>
      </w:r>
      <w:proofErr w:type="spellStart"/>
      <w:r w:rsidRPr="0032024A">
        <w:rPr>
          <w:rFonts w:ascii="Times New Roman" w:hAnsi="Times New Roman" w:cs="Times New Roman"/>
          <w:sz w:val="28"/>
          <w:szCs w:val="28"/>
        </w:rPr>
        <w:t>Jensen</w:t>
      </w:r>
      <w:proofErr w:type="spellEnd"/>
      <w:r w:rsidRPr="0032024A">
        <w:rPr>
          <w:rFonts w:ascii="Times New Roman" w:hAnsi="Times New Roman" w:cs="Times New Roman"/>
          <w:sz w:val="28"/>
          <w:szCs w:val="28"/>
        </w:rPr>
        <w:t xml:space="preserve"> встановили, що для більшості відкрито розміщених стадій достатнім був режим близько 35 </w:t>
      </w:r>
      <w:proofErr w:type="spellStart"/>
      <w:r w:rsidRPr="0032024A">
        <w:rPr>
          <w:rFonts w:ascii="Times New Roman" w:hAnsi="Times New Roman" w:cs="Times New Roman"/>
          <w:sz w:val="28"/>
          <w:szCs w:val="28"/>
        </w:rPr>
        <w:t>ppm</w:t>
      </w:r>
      <w:proofErr w:type="spellEnd"/>
      <w:r w:rsidRPr="0032024A">
        <w:rPr>
          <w:rFonts w:ascii="Times New Roman" w:hAnsi="Times New Roman" w:cs="Times New Roman"/>
          <w:sz w:val="28"/>
          <w:szCs w:val="28"/>
        </w:rPr>
        <w:t xml:space="preserve"> протягом шести діб, тоді як для повного знищення внутрішніх стадій необхідно було підвищувати концентрацію до 135 </w:t>
      </w:r>
      <w:proofErr w:type="spellStart"/>
      <w:r w:rsidRPr="0032024A">
        <w:rPr>
          <w:rFonts w:ascii="Times New Roman" w:hAnsi="Times New Roman" w:cs="Times New Roman"/>
          <w:sz w:val="28"/>
          <w:szCs w:val="28"/>
        </w:rPr>
        <w:t>ppm</w:t>
      </w:r>
      <w:proofErr w:type="spellEnd"/>
      <w:r w:rsidRPr="0032024A">
        <w:rPr>
          <w:rFonts w:ascii="Times New Roman" w:hAnsi="Times New Roman" w:cs="Times New Roman"/>
          <w:sz w:val="28"/>
          <w:szCs w:val="28"/>
        </w:rPr>
        <w:t xml:space="preserve"> із тривалістю експозиції до восьми діб [5]. Отже, під час визначення режиму дезінсекції необхідно орієнтуватися не лише на вид шкідника, а й на найбільш стійку стадію його життєвого циклу.</w:t>
      </w:r>
    </w:p>
    <w:p w14:paraId="5A5265C9" w14:textId="77777777" w:rsidR="0032024A" w:rsidRPr="0032024A" w:rsidRDefault="0032024A" w:rsidP="008C7857">
      <w:pPr>
        <w:spacing w:after="0" w:line="276" w:lineRule="auto"/>
        <w:ind w:firstLine="709"/>
        <w:jc w:val="both"/>
        <w:rPr>
          <w:rFonts w:ascii="Times New Roman" w:hAnsi="Times New Roman" w:cs="Times New Roman"/>
          <w:sz w:val="28"/>
          <w:szCs w:val="28"/>
        </w:rPr>
      </w:pPr>
      <w:r w:rsidRPr="0032024A">
        <w:rPr>
          <w:rFonts w:ascii="Times New Roman" w:hAnsi="Times New Roman" w:cs="Times New Roman"/>
          <w:sz w:val="28"/>
          <w:szCs w:val="28"/>
        </w:rPr>
        <w:t xml:space="preserve">Використання підвищених концентрацій O₃ дає змогу значно скоротити тривалість обробки. Так, M. X. </w:t>
      </w:r>
      <w:proofErr w:type="spellStart"/>
      <w:r w:rsidRPr="0032024A">
        <w:rPr>
          <w:rFonts w:ascii="Times New Roman" w:hAnsi="Times New Roman" w:cs="Times New Roman"/>
          <w:sz w:val="28"/>
          <w:szCs w:val="28"/>
        </w:rPr>
        <w:t>McDonough</w:t>
      </w:r>
      <w:proofErr w:type="spellEnd"/>
      <w:r w:rsidRPr="0032024A">
        <w:rPr>
          <w:rFonts w:ascii="Times New Roman" w:hAnsi="Times New Roman" w:cs="Times New Roman"/>
          <w:sz w:val="28"/>
          <w:szCs w:val="28"/>
        </w:rPr>
        <w:t xml:space="preserve"> та співавтори досліджували концентрації від 50 до 1800 </w:t>
      </w:r>
      <w:proofErr w:type="spellStart"/>
      <w:r w:rsidRPr="0032024A">
        <w:rPr>
          <w:rFonts w:ascii="Times New Roman" w:hAnsi="Times New Roman" w:cs="Times New Roman"/>
          <w:sz w:val="28"/>
          <w:szCs w:val="28"/>
        </w:rPr>
        <w:t>ppm</w:t>
      </w:r>
      <w:proofErr w:type="spellEnd"/>
      <w:r w:rsidRPr="0032024A">
        <w:rPr>
          <w:rFonts w:ascii="Times New Roman" w:hAnsi="Times New Roman" w:cs="Times New Roman"/>
          <w:sz w:val="28"/>
          <w:szCs w:val="28"/>
        </w:rPr>
        <w:t xml:space="preserve"> і підтвердили можливість використання короткочасної висококонцентрованої обробки [6]. Іншим технологічним підходом стало використання модифікованого шнекового транспортера для безперервного озонування зерна. За концентрації близько 47 800 </w:t>
      </w:r>
      <w:proofErr w:type="spellStart"/>
      <w:r w:rsidRPr="0032024A">
        <w:rPr>
          <w:rFonts w:ascii="Times New Roman" w:hAnsi="Times New Roman" w:cs="Times New Roman"/>
          <w:sz w:val="28"/>
          <w:szCs w:val="28"/>
        </w:rPr>
        <w:t>ppm</w:t>
      </w:r>
      <w:proofErr w:type="spellEnd"/>
      <w:r w:rsidRPr="0032024A">
        <w:rPr>
          <w:rFonts w:ascii="Times New Roman" w:hAnsi="Times New Roman" w:cs="Times New Roman"/>
          <w:sz w:val="28"/>
          <w:szCs w:val="28"/>
        </w:rPr>
        <w:t xml:space="preserve"> та середнього часу перебування зернівки в зоні озонування 1,8 хв після трьох проходів було одержано 100 % смертність дорослих T. </w:t>
      </w:r>
      <w:proofErr w:type="spellStart"/>
      <w:r w:rsidRPr="0032024A">
        <w:rPr>
          <w:rFonts w:ascii="Times New Roman" w:hAnsi="Times New Roman" w:cs="Times New Roman"/>
          <w:sz w:val="28"/>
          <w:szCs w:val="28"/>
        </w:rPr>
        <w:t>castaneum</w:t>
      </w:r>
      <w:proofErr w:type="spellEnd"/>
      <w:r w:rsidRPr="0032024A">
        <w:rPr>
          <w:rFonts w:ascii="Times New Roman" w:hAnsi="Times New Roman" w:cs="Times New Roman"/>
          <w:sz w:val="28"/>
          <w:szCs w:val="28"/>
        </w:rPr>
        <w:t xml:space="preserve"> і S. </w:t>
      </w:r>
      <w:proofErr w:type="spellStart"/>
      <w:r w:rsidRPr="0032024A">
        <w:rPr>
          <w:rFonts w:ascii="Times New Roman" w:hAnsi="Times New Roman" w:cs="Times New Roman"/>
          <w:sz w:val="28"/>
          <w:szCs w:val="28"/>
        </w:rPr>
        <w:t>zeamais</w:t>
      </w:r>
      <w:proofErr w:type="spellEnd"/>
      <w:r w:rsidRPr="0032024A">
        <w:rPr>
          <w:rFonts w:ascii="Times New Roman" w:hAnsi="Times New Roman" w:cs="Times New Roman"/>
          <w:sz w:val="28"/>
          <w:szCs w:val="28"/>
        </w:rPr>
        <w:t>. Це свідчить про перспективність динамічної обробки зерна високими концентраціями O₃ під час його транспортування [6].</w:t>
      </w:r>
    </w:p>
    <w:p w14:paraId="77F2AB07" w14:textId="77777777" w:rsidR="0032024A" w:rsidRPr="0032024A" w:rsidRDefault="0032024A" w:rsidP="008C7857">
      <w:pPr>
        <w:spacing w:after="0" w:line="276" w:lineRule="auto"/>
        <w:ind w:firstLine="709"/>
        <w:jc w:val="both"/>
        <w:rPr>
          <w:rFonts w:ascii="Times New Roman" w:hAnsi="Times New Roman" w:cs="Times New Roman"/>
          <w:sz w:val="28"/>
          <w:szCs w:val="28"/>
        </w:rPr>
      </w:pPr>
      <w:r w:rsidRPr="0032024A">
        <w:rPr>
          <w:rFonts w:ascii="Times New Roman" w:hAnsi="Times New Roman" w:cs="Times New Roman"/>
          <w:sz w:val="28"/>
          <w:szCs w:val="28"/>
        </w:rPr>
        <w:t xml:space="preserve">Отже, за характером руху зернової маси технології озонової дезінсекції можна поділити на два основні типи: обробку нерухомої зернової маси в силосі або бункері та потокову обробку під час переміщення зерна. Для силосного способу доцільне введення </w:t>
      </w:r>
      <w:proofErr w:type="spellStart"/>
      <w:r w:rsidRPr="0032024A">
        <w:rPr>
          <w:rFonts w:ascii="Times New Roman" w:hAnsi="Times New Roman" w:cs="Times New Roman"/>
          <w:sz w:val="28"/>
          <w:szCs w:val="28"/>
        </w:rPr>
        <w:t>озоноповітряної</w:t>
      </w:r>
      <w:proofErr w:type="spellEnd"/>
      <w:r w:rsidRPr="0032024A">
        <w:rPr>
          <w:rFonts w:ascii="Times New Roman" w:hAnsi="Times New Roman" w:cs="Times New Roman"/>
          <w:sz w:val="28"/>
          <w:szCs w:val="28"/>
        </w:rPr>
        <w:t xml:space="preserve"> суміші через нижню систему аерації з подальшим проходженням газу в напрямку знизу вгору. Для підвищення ефективності використання озону перспективним є застосування замкненого або частково замкненого контуру рециркуляції газу.</w:t>
      </w:r>
    </w:p>
    <w:p w14:paraId="6CA594A8" w14:textId="77777777" w:rsidR="0032024A" w:rsidRPr="0032024A" w:rsidRDefault="0032024A" w:rsidP="008C7857">
      <w:pPr>
        <w:spacing w:after="0" w:line="276" w:lineRule="auto"/>
        <w:ind w:firstLine="709"/>
        <w:jc w:val="both"/>
        <w:rPr>
          <w:rFonts w:ascii="Times New Roman" w:hAnsi="Times New Roman" w:cs="Times New Roman"/>
          <w:sz w:val="28"/>
          <w:szCs w:val="28"/>
        </w:rPr>
      </w:pPr>
      <w:r w:rsidRPr="0032024A">
        <w:rPr>
          <w:rFonts w:ascii="Times New Roman" w:hAnsi="Times New Roman" w:cs="Times New Roman"/>
          <w:sz w:val="28"/>
          <w:szCs w:val="28"/>
        </w:rPr>
        <w:t xml:space="preserve">Узагальнений технологічний процес озонової дезінсекції може включати попереднє очищення зерна від пилу та органічних домішок; завантаження і герметизацію зерносховища; генерування озону з атмосферного або підготовленого кисню; подачу </w:t>
      </w:r>
      <w:proofErr w:type="spellStart"/>
      <w:r w:rsidRPr="0032024A">
        <w:rPr>
          <w:rFonts w:ascii="Times New Roman" w:hAnsi="Times New Roman" w:cs="Times New Roman"/>
          <w:sz w:val="28"/>
          <w:szCs w:val="28"/>
        </w:rPr>
        <w:t>озоноповітряної</w:t>
      </w:r>
      <w:proofErr w:type="spellEnd"/>
      <w:r w:rsidRPr="0032024A">
        <w:rPr>
          <w:rFonts w:ascii="Times New Roman" w:hAnsi="Times New Roman" w:cs="Times New Roman"/>
          <w:sz w:val="28"/>
          <w:szCs w:val="28"/>
        </w:rPr>
        <w:t xml:space="preserve"> суміші через систему аерації; початкову фазу насичення зернової маси; вихід на задану концентрацію у контрольних точках; витримування необхідної експозиції; припинення подачі O₃ та його розкладання або видалення; контроль зараженості та якості зерна після завершення обробки.</w:t>
      </w:r>
    </w:p>
    <w:p w14:paraId="1763A51A" w14:textId="77777777" w:rsidR="0032024A" w:rsidRPr="0032024A" w:rsidRDefault="0032024A" w:rsidP="008C7857">
      <w:pPr>
        <w:spacing w:after="0" w:line="276" w:lineRule="auto"/>
        <w:ind w:firstLine="709"/>
        <w:jc w:val="both"/>
        <w:rPr>
          <w:rFonts w:ascii="Times New Roman" w:hAnsi="Times New Roman" w:cs="Times New Roman"/>
          <w:sz w:val="28"/>
          <w:szCs w:val="28"/>
        </w:rPr>
      </w:pPr>
      <w:r w:rsidRPr="0032024A">
        <w:rPr>
          <w:rFonts w:ascii="Times New Roman" w:hAnsi="Times New Roman" w:cs="Times New Roman"/>
          <w:sz w:val="28"/>
          <w:szCs w:val="28"/>
        </w:rPr>
        <w:t xml:space="preserve">З практичної точки зору важливим є попереднє очищення зерна. Пил, частинки оболонок та інші органічні домішки </w:t>
      </w:r>
      <w:proofErr w:type="spellStart"/>
      <w:r w:rsidRPr="0032024A">
        <w:rPr>
          <w:rFonts w:ascii="Times New Roman" w:hAnsi="Times New Roman" w:cs="Times New Roman"/>
          <w:sz w:val="28"/>
          <w:szCs w:val="28"/>
        </w:rPr>
        <w:t>інтенсивно</w:t>
      </w:r>
      <w:proofErr w:type="spellEnd"/>
      <w:r w:rsidRPr="0032024A">
        <w:rPr>
          <w:rFonts w:ascii="Times New Roman" w:hAnsi="Times New Roman" w:cs="Times New Roman"/>
          <w:sz w:val="28"/>
          <w:szCs w:val="28"/>
        </w:rPr>
        <w:t xml:space="preserve"> реагують з O₃, підвищуючи його непродуктивні витрати й зменшуючи глибину проникнення. </w:t>
      </w:r>
      <w:r w:rsidRPr="0032024A">
        <w:rPr>
          <w:rFonts w:ascii="Times New Roman" w:hAnsi="Times New Roman" w:cs="Times New Roman"/>
          <w:sz w:val="28"/>
          <w:szCs w:val="28"/>
        </w:rPr>
        <w:lastRenderedPageBreak/>
        <w:t>Аналогічний ефект може спостерігатися при високому мікробіологічному забрудненні поверхні. Тому очищення зернової маси перед озонуванням слід розглядати не лише як загальну операцію післязбиральної обробки, а і як фактор підвищення енергетичної ефективності дезінсекції [3, 8].</w:t>
      </w:r>
    </w:p>
    <w:p w14:paraId="6FAF9616" w14:textId="77777777" w:rsidR="0032024A" w:rsidRPr="0032024A" w:rsidRDefault="0032024A" w:rsidP="008C7857">
      <w:pPr>
        <w:spacing w:after="0" w:line="276" w:lineRule="auto"/>
        <w:ind w:firstLine="709"/>
        <w:jc w:val="both"/>
        <w:rPr>
          <w:rFonts w:ascii="Times New Roman" w:hAnsi="Times New Roman" w:cs="Times New Roman"/>
          <w:sz w:val="28"/>
          <w:szCs w:val="28"/>
        </w:rPr>
      </w:pPr>
      <w:r w:rsidRPr="0032024A">
        <w:rPr>
          <w:rFonts w:ascii="Times New Roman" w:hAnsi="Times New Roman" w:cs="Times New Roman"/>
          <w:sz w:val="28"/>
          <w:szCs w:val="28"/>
        </w:rPr>
        <w:t>Важливим напрямом удосконалення технології є використання автоматизованого контролю концентрації озону. Доцільним є розміщення датчиків у вхідному газовому каналі, у різних зонах зернового насипу та у вихідному потоці. На основі одержаних даних система керування може регулювати продуктивність озонатора та вентилятора, підтримуючи задану концентрацію і запобігаючи надлишковому використанню O₃. Сучасні оглядові дослідження вказують на перспективність замкнених рециркуляційних систем та інтелектуального керування процесом озонування [8].</w:t>
      </w:r>
    </w:p>
    <w:p w14:paraId="14593A94" w14:textId="77777777" w:rsidR="0032024A" w:rsidRPr="0032024A" w:rsidRDefault="0032024A" w:rsidP="008C7857">
      <w:pPr>
        <w:spacing w:after="0" w:line="276" w:lineRule="auto"/>
        <w:ind w:firstLine="709"/>
        <w:jc w:val="both"/>
        <w:rPr>
          <w:rFonts w:ascii="Times New Roman" w:hAnsi="Times New Roman" w:cs="Times New Roman"/>
          <w:sz w:val="28"/>
          <w:szCs w:val="28"/>
        </w:rPr>
      </w:pPr>
      <w:r w:rsidRPr="0032024A">
        <w:rPr>
          <w:rFonts w:ascii="Times New Roman" w:hAnsi="Times New Roman" w:cs="Times New Roman"/>
          <w:sz w:val="28"/>
          <w:szCs w:val="28"/>
        </w:rPr>
        <w:t xml:space="preserve">При виборі режиму необхідно враховувати можливий вплив озону на якісні показники зерна. У низці досліджень помірні режими озонування не спричиняли істотного погіршення технологічних властивостей пшениці, кукурудзи, сої та рису [3, 9]. Зокрема, тривала обробка концентрацією 50 </w:t>
      </w:r>
      <w:proofErr w:type="spellStart"/>
      <w:r w:rsidRPr="0032024A">
        <w:rPr>
          <w:rFonts w:ascii="Times New Roman" w:hAnsi="Times New Roman" w:cs="Times New Roman"/>
          <w:sz w:val="28"/>
          <w:szCs w:val="28"/>
        </w:rPr>
        <w:t>ppm</w:t>
      </w:r>
      <w:proofErr w:type="spellEnd"/>
      <w:r w:rsidRPr="0032024A">
        <w:rPr>
          <w:rFonts w:ascii="Times New Roman" w:hAnsi="Times New Roman" w:cs="Times New Roman"/>
          <w:sz w:val="28"/>
          <w:szCs w:val="28"/>
        </w:rPr>
        <w:t xml:space="preserve"> у дослідженні </w:t>
      </w:r>
      <w:proofErr w:type="spellStart"/>
      <w:r w:rsidRPr="0032024A">
        <w:rPr>
          <w:rFonts w:ascii="Times New Roman" w:hAnsi="Times New Roman" w:cs="Times New Roman"/>
          <w:sz w:val="28"/>
          <w:szCs w:val="28"/>
        </w:rPr>
        <w:t>Mendez</w:t>
      </w:r>
      <w:proofErr w:type="spellEnd"/>
      <w:r w:rsidRPr="0032024A">
        <w:rPr>
          <w:rFonts w:ascii="Times New Roman" w:hAnsi="Times New Roman" w:cs="Times New Roman"/>
          <w:sz w:val="28"/>
          <w:szCs w:val="28"/>
        </w:rPr>
        <w:t xml:space="preserve"> </w:t>
      </w:r>
      <w:proofErr w:type="spellStart"/>
      <w:r w:rsidRPr="0032024A">
        <w:rPr>
          <w:rFonts w:ascii="Times New Roman" w:hAnsi="Times New Roman" w:cs="Times New Roman"/>
          <w:sz w:val="28"/>
          <w:szCs w:val="28"/>
        </w:rPr>
        <w:t>et</w:t>
      </w:r>
      <w:proofErr w:type="spellEnd"/>
      <w:r w:rsidRPr="0032024A">
        <w:rPr>
          <w:rFonts w:ascii="Times New Roman" w:hAnsi="Times New Roman" w:cs="Times New Roman"/>
          <w:sz w:val="28"/>
          <w:szCs w:val="28"/>
        </w:rPr>
        <w:t xml:space="preserve"> </w:t>
      </w:r>
      <w:proofErr w:type="spellStart"/>
      <w:r w:rsidRPr="0032024A">
        <w:rPr>
          <w:rFonts w:ascii="Times New Roman" w:hAnsi="Times New Roman" w:cs="Times New Roman"/>
          <w:sz w:val="28"/>
          <w:szCs w:val="28"/>
        </w:rPr>
        <w:t>al</w:t>
      </w:r>
      <w:proofErr w:type="spellEnd"/>
      <w:r w:rsidRPr="0032024A">
        <w:rPr>
          <w:rFonts w:ascii="Times New Roman" w:hAnsi="Times New Roman" w:cs="Times New Roman"/>
          <w:sz w:val="28"/>
          <w:szCs w:val="28"/>
        </w:rPr>
        <w:t xml:space="preserve">. не мала суттєвого негативного впливу на досліджувані характеристики переробки зерна [3]. Водночас із підвищенням концентрації та інтенсивності обробки ризик окиснення ліпідів та інших компонентів зростає. Новітні дослідження 2026 р. при обробці кукурудзи озоном концентрацією 500 </w:t>
      </w:r>
      <w:proofErr w:type="spellStart"/>
      <w:r w:rsidRPr="0032024A">
        <w:rPr>
          <w:rFonts w:ascii="Times New Roman" w:hAnsi="Times New Roman" w:cs="Times New Roman"/>
          <w:sz w:val="28"/>
          <w:szCs w:val="28"/>
        </w:rPr>
        <w:t>ppm</w:t>
      </w:r>
      <w:proofErr w:type="spellEnd"/>
      <w:r w:rsidRPr="0032024A">
        <w:rPr>
          <w:rFonts w:ascii="Times New Roman" w:hAnsi="Times New Roman" w:cs="Times New Roman"/>
          <w:sz w:val="28"/>
          <w:szCs w:val="28"/>
        </w:rPr>
        <w:t xml:space="preserve"> протягом 10 год виявили більш виражені зміни показників жирів, фенольних </w:t>
      </w:r>
      <w:proofErr w:type="spellStart"/>
      <w:r w:rsidRPr="0032024A">
        <w:rPr>
          <w:rFonts w:ascii="Times New Roman" w:hAnsi="Times New Roman" w:cs="Times New Roman"/>
          <w:sz w:val="28"/>
          <w:szCs w:val="28"/>
        </w:rPr>
        <w:t>сполук</w:t>
      </w:r>
      <w:proofErr w:type="spellEnd"/>
      <w:r w:rsidRPr="0032024A">
        <w:rPr>
          <w:rFonts w:ascii="Times New Roman" w:hAnsi="Times New Roman" w:cs="Times New Roman"/>
          <w:sz w:val="28"/>
          <w:szCs w:val="28"/>
        </w:rPr>
        <w:t xml:space="preserve"> та окиснювального стану порівняно з деякими альтернативними газовими методами [10]. Це підтверджує необхідність пошуку компромісу між максимальною смертністю шкідників і збереженням технологічної та харчової цінності зерна.</w:t>
      </w:r>
    </w:p>
    <w:p w14:paraId="43088EB5" w14:textId="77777777" w:rsidR="0032024A" w:rsidRPr="0032024A" w:rsidRDefault="0032024A" w:rsidP="008C7857">
      <w:pPr>
        <w:spacing w:after="0" w:line="276" w:lineRule="auto"/>
        <w:ind w:firstLine="709"/>
        <w:jc w:val="both"/>
        <w:rPr>
          <w:rFonts w:ascii="Times New Roman" w:hAnsi="Times New Roman" w:cs="Times New Roman"/>
          <w:sz w:val="28"/>
          <w:szCs w:val="28"/>
        </w:rPr>
      </w:pPr>
      <w:r w:rsidRPr="0032024A">
        <w:rPr>
          <w:rFonts w:ascii="Times New Roman" w:hAnsi="Times New Roman" w:cs="Times New Roman"/>
          <w:sz w:val="28"/>
          <w:szCs w:val="28"/>
        </w:rPr>
        <w:t>Таким чином, ключовою особливістю технологічного процесу озонової дезінсекції зерна є необхідність керування не номінальною концентрацією озону на виході з генератора, а фактичною дозою O₃, що досягає шкідників у різних зонах зернової маси. Ефективність процесу визначається взаємодією концентрації, експозиції, швидкості газового потоку, висоти зернового шару, його вологості й засміченості, а також виду та стадії розвитку комах.</w:t>
      </w:r>
    </w:p>
    <w:p w14:paraId="499489C4" w14:textId="77777777" w:rsidR="0032024A" w:rsidRPr="0032024A" w:rsidRDefault="0032024A" w:rsidP="008C7857">
      <w:pPr>
        <w:spacing w:after="0" w:line="276" w:lineRule="auto"/>
        <w:ind w:firstLine="709"/>
        <w:jc w:val="both"/>
        <w:rPr>
          <w:rFonts w:ascii="Times New Roman" w:hAnsi="Times New Roman" w:cs="Times New Roman"/>
          <w:sz w:val="28"/>
          <w:szCs w:val="28"/>
        </w:rPr>
      </w:pPr>
      <w:r w:rsidRPr="0032024A">
        <w:rPr>
          <w:rFonts w:ascii="Times New Roman" w:hAnsi="Times New Roman" w:cs="Times New Roman"/>
          <w:sz w:val="28"/>
          <w:szCs w:val="28"/>
        </w:rPr>
        <w:t xml:space="preserve">Перспективним напрямом удосконалення технології є застосування керованої рециркуляції </w:t>
      </w:r>
      <w:proofErr w:type="spellStart"/>
      <w:r w:rsidRPr="0032024A">
        <w:rPr>
          <w:rFonts w:ascii="Times New Roman" w:hAnsi="Times New Roman" w:cs="Times New Roman"/>
          <w:sz w:val="28"/>
          <w:szCs w:val="28"/>
        </w:rPr>
        <w:t>озоноповітряної</w:t>
      </w:r>
      <w:proofErr w:type="spellEnd"/>
      <w:r w:rsidRPr="0032024A">
        <w:rPr>
          <w:rFonts w:ascii="Times New Roman" w:hAnsi="Times New Roman" w:cs="Times New Roman"/>
          <w:sz w:val="28"/>
          <w:szCs w:val="28"/>
        </w:rPr>
        <w:t xml:space="preserve"> суміші, </w:t>
      </w:r>
      <w:proofErr w:type="spellStart"/>
      <w:r w:rsidRPr="0032024A">
        <w:rPr>
          <w:rFonts w:ascii="Times New Roman" w:hAnsi="Times New Roman" w:cs="Times New Roman"/>
          <w:sz w:val="28"/>
          <w:szCs w:val="28"/>
        </w:rPr>
        <w:t>багатоточкового</w:t>
      </w:r>
      <w:proofErr w:type="spellEnd"/>
      <w:r w:rsidRPr="0032024A">
        <w:rPr>
          <w:rFonts w:ascii="Times New Roman" w:hAnsi="Times New Roman" w:cs="Times New Roman"/>
          <w:sz w:val="28"/>
          <w:szCs w:val="28"/>
        </w:rPr>
        <w:t xml:space="preserve"> моніторингу концентрації O₃ та автоматичної зміни продуктивності озонатора залежно від швидкості проходження озонового фронту крізь зерновий насип. Такий підхід дасть можливість забезпечити рівномірну дезінсекцію всієї зернової маси, скоротити питомі енерговитрати, мінімізувати надлишкове окиснення зерна та підвищити екологічну безпеку технології.</w:t>
      </w:r>
    </w:p>
    <w:p w14:paraId="00745B8F" w14:textId="77777777" w:rsidR="0032024A" w:rsidRPr="0032024A" w:rsidRDefault="0032024A" w:rsidP="008C7857">
      <w:pPr>
        <w:spacing w:after="0" w:line="276" w:lineRule="auto"/>
        <w:ind w:firstLine="709"/>
        <w:jc w:val="both"/>
        <w:rPr>
          <w:rFonts w:ascii="Times New Roman" w:hAnsi="Times New Roman" w:cs="Times New Roman"/>
          <w:sz w:val="28"/>
          <w:szCs w:val="28"/>
        </w:rPr>
      </w:pPr>
    </w:p>
    <w:p w14:paraId="0AE92557" w14:textId="5AC37968" w:rsidR="0032024A" w:rsidRPr="0029530F" w:rsidRDefault="0032024A" w:rsidP="008C7857">
      <w:pPr>
        <w:spacing w:after="0" w:line="276" w:lineRule="auto"/>
        <w:jc w:val="center"/>
        <w:rPr>
          <w:rFonts w:ascii="Times New Roman" w:hAnsi="Times New Roman" w:cs="Times New Roman"/>
          <w:b/>
          <w:bCs/>
          <w:sz w:val="28"/>
          <w:szCs w:val="28"/>
        </w:rPr>
      </w:pPr>
      <w:r w:rsidRPr="0029530F">
        <w:rPr>
          <w:rFonts w:ascii="Times New Roman" w:hAnsi="Times New Roman" w:cs="Times New Roman"/>
          <w:b/>
          <w:bCs/>
          <w:sz w:val="28"/>
          <w:szCs w:val="28"/>
        </w:rPr>
        <w:lastRenderedPageBreak/>
        <w:t>С</w:t>
      </w:r>
      <w:r w:rsidR="0029530F" w:rsidRPr="0029530F">
        <w:rPr>
          <w:rFonts w:ascii="Times New Roman" w:hAnsi="Times New Roman" w:cs="Times New Roman"/>
          <w:b/>
          <w:bCs/>
          <w:sz w:val="28"/>
          <w:szCs w:val="28"/>
        </w:rPr>
        <w:t>писок використаних джерел</w:t>
      </w:r>
    </w:p>
    <w:p w14:paraId="1149DF24" w14:textId="77777777" w:rsidR="0032024A" w:rsidRPr="0029530F" w:rsidRDefault="0032024A" w:rsidP="008C7857">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29530F">
        <w:rPr>
          <w:rFonts w:ascii="Times New Roman" w:hAnsi="Times New Roman" w:cs="Times New Roman"/>
          <w:sz w:val="28"/>
          <w:szCs w:val="28"/>
        </w:rPr>
        <w:t>Isikber</w:t>
      </w:r>
      <w:proofErr w:type="spellEnd"/>
      <w:r w:rsidRPr="0029530F">
        <w:rPr>
          <w:rFonts w:ascii="Times New Roman" w:hAnsi="Times New Roman" w:cs="Times New Roman"/>
          <w:sz w:val="28"/>
          <w:szCs w:val="28"/>
        </w:rPr>
        <w:t xml:space="preserve"> A. A., </w:t>
      </w:r>
      <w:proofErr w:type="spellStart"/>
      <w:r w:rsidRPr="0029530F">
        <w:rPr>
          <w:rFonts w:ascii="Times New Roman" w:hAnsi="Times New Roman" w:cs="Times New Roman"/>
          <w:sz w:val="28"/>
          <w:szCs w:val="28"/>
        </w:rPr>
        <w:t>Athanassiou</w:t>
      </w:r>
      <w:proofErr w:type="spellEnd"/>
      <w:r w:rsidRPr="0029530F">
        <w:rPr>
          <w:rFonts w:ascii="Times New Roman" w:hAnsi="Times New Roman" w:cs="Times New Roman"/>
          <w:sz w:val="28"/>
          <w:szCs w:val="28"/>
        </w:rPr>
        <w:t xml:space="preserve"> C. G. </w:t>
      </w:r>
      <w:proofErr w:type="spellStart"/>
      <w:r w:rsidRPr="0029530F">
        <w:rPr>
          <w:rFonts w:ascii="Times New Roman" w:hAnsi="Times New Roman" w:cs="Times New Roman"/>
          <w:sz w:val="28"/>
          <w:szCs w:val="28"/>
        </w:rPr>
        <w:t>The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use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ozone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gas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for</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the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control</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insects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and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micro-organisms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in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stored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products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Journal</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Stored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Products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Research</w:t>
      </w:r>
      <w:proofErr w:type="spellEnd"/>
      <w:r w:rsidRPr="0029530F">
        <w:rPr>
          <w:rFonts w:ascii="Times New Roman" w:hAnsi="Times New Roman" w:cs="Times New Roman"/>
          <w:sz w:val="28"/>
          <w:szCs w:val="28"/>
        </w:rPr>
        <w:t xml:space="preserve">. 2015. </w:t>
      </w:r>
      <w:proofErr w:type="spellStart"/>
      <w:r w:rsidRPr="0029530F">
        <w:rPr>
          <w:rFonts w:ascii="Times New Roman" w:hAnsi="Times New Roman" w:cs="Times New Roman"/>
          <w:sz w:val="28"/>
          <w:szCs w:val="28"/>
        </w:rPr>
        <w:t>Vol</w:t>
      </w:r>
      <w:proofErr w:type="spellEnd"/>
      <w:r w:rsidRPr="0029530F">
        <w:rPr>
          <w:rFonts w:ascii="Times New Roman" w:hAnsi="Times New Roman" w:cs="Times New Roman"/>
          <w:sz w:val="28"/>
          <w:szCs w:val="28"/>
        </w:rPr>
        <w:t>. 64. P. 139–145. DOI: 10.1016/j.jspr.2014.06.006.</w:t>
      </w:r>
    </w:p>
    <w:p w14:paraId="218CAE4B" w14:textId="77777777" w:rsidR="0032024A" w:rsidRPr="0029530F" w:rsidRDefault="0032024A" w:rsidP="008C7857">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29530F">
        <w:rPr>
          <w:rFonts w:ascii="Times New Roman" w:hAnsi="Times New Roman" w:cs="Times New Roman"/>
          <w:sz w:val="28"/>
          <w:szCs w:val="28"/>
        </w:rPr>
        <w:t>Kells</w:t>
      </w:r>
      <w:proofErr w:type="spellEnd"/>
      <w:r w:rsidRPr="0029530F">
        <w:rPr>
          <w:rFonts w:ascii="Times New Roman" w:hAnsi="Times New Roman" w:cs="Times New Roman"/>
          <w:sz w:val="28"/>
          <w:szCs w:val="28"/>
        </w:rPr>
        <w:t xml:space="preserve"> S. A., </w:t>
      </w:r>
      <w:proofErr w:type="spellStart"/>
      <w:r w:rsidRPr="0029530F">
        <w:rPr>
          <w:rFonts w:ascii="Times New Roman" w:hAnsi="Times New Roman" w:cs="Times New Roman"/>
          <w:sz w:val="28"/>
          <w:szCs w:val="28"/>
        </w:rPr>
        <w:t>Mason</w:t>
      </w:r>
      <w:proofErr w:type="spellEnd"/>
      <w:r w:rsidRPr="0029530F">
        <w:rPr>
          <w:rFonts w:ascii="Times New Roman" w:hAnsi="Times New Roman" w:cs="Times New Roman"/>
          <w:sz w:val="28"/>
          <w:szCs w:val="28"/>
        </w:rPr>
        <w:t xml:space="preserve"> L. J., </w:t>
      </w:r>
      <w:proofErr w:type="spellStart"/>
      <w:r w:rsidRPr="0029530F">
        <w:rPr>
          <w:rFonts w:ascii="Times New Roman" w:hAnsi="Times New Roman" w:cs="Times New Roman"/>
          <w:sz w:val="28"/>
          <w:szCs w:val="28"/>
        </w:rPr>
        <w:t>Maier</w:t>
      </w:r>
      <w:proofErr w:type="spellEnd"/>
      <w:r w:rsidRPr="0029530F">
        <w:rPr>
          <w:rFonts w:ascii="Times New Roman" w:hAnsi="Times New Roman" w:cs="Times New Roman"/>
          <w:sz w:val="28"/>
          <w:szCs w:val="28"/>
        </w:rPr>
        <w:t xml:space="preserve"> D. E., </w:t>
      </w:r>
      <w:proofErr w:type="spellStart"/>
      <w:r w:rsidRPr="0029530F">
        <w:rPr>
          <w:rFonts w:ascii="Times New Roman" w:hAnsi="Times New Roman" w:cs="Times New Roman"/>
          <w:sz w:val="28"/>
          <w:szCs w:val="28"/>
        </w:rPr>
        <w:t>Woloshuk</w:t>
      </w:r>
      <w:proofErr w:type="spellEnd"/>
      <w:r w:rsidRPr="0029530F">
        <w:rPr>
          <w:rFonts w:ascii="Times New Roman" w:hAnsi="Times New Roman" w:cs="Times New Roman"/>
          <w:sz w:val="28"/>
          <w:szCs w:val="28"/>
        </w:rPr>
        <w:t xml:space="preserve"> C. P. </w:t>
      </w:r>
      <w:proofErr w:type="spellStart"/>
      <w:r w:rsidRPr="0029530F">
        <w:rPr>
          <w:rFonts w:ascii="Times New Roman" w:hAnsi="Times New Roman" w:cs="Times New Roman"/>
          <w:sz w:val="28"/>
          <w:szCs w:val="28"/>
        </w:rPr>
        <w:t>Efficacy</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and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fumigation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characteristics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ozone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in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stored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maize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Journal</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Stored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Products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Research</w:t>
      </w:r>
      <w:proofErr w:type="spellEnd"/>
      <w:r w:rsidRPr="0029530F">
        <w:rPr>
          <w:rFonts w:ascii="Times New Roman" w:hAnsi="Times New Roman" w:cs="Times New Roman"/>
          <w:sz w:val="28"/>
          <w:szCs w:val="28"/>
        </w:rPr>
        <w:t xml:space="preserve">. 2001. </w:t>
      </w:r>
      <w:proofErr w:type="spellStart"/>
      <w:r w:rsidRPr="0029530F">
        <w:rPr>
          <w:rFonts w:ascii="Times New Roman" w:hAnsi="Times New Roman" w:cs="Times New Roman"/>
          <w:sz w:val="28"/>
          <w:szCs w:val="28"/>
        </w:rPr>
        <w:t>Vol</w:t>
      </w:r>
      <w:proofErr w:type="spellEnd"/>
      <w:r w:rsidRPr="0029530F">
        <w:rPr>
          <w:rFonts w:ascii="Times New Roman" w:hAnsi="Times New Roman" w:cs="Times New Roman"/>
          <w:sz w:val="28"/>
          <w:szCs w:val="28"/>
        </w:rPr>
        <w:t xml:space="preserve">. 37, </w:t>
      </w:r>
      <w:proofErr w:type="spellStart"/>
      <w:r w:rsidRPr="0029530F">
        <w:rPr>
          <w:rFonts w:ascii="Times New Roman" w:hAnsi="Times New Roman" w:cs="Times New Roman"/>
          <w:sz w:val="28"/>
          <w:szCs w:val="28"/>
        </w:rPr>
        <w:t>No</w:t>
      </w:r>
      <w:proofErr w:type="spellEnd"/>
      <w:r w:rsidRPr="0029530F">
        <w:rPr>
          <w:rFonts w:ascii="Times New Roman" w:hAnsi="Times New Roman" w:cs="Times New Roman"/>
          <w:sz w:val="28"/>
          <w:szCs w:val="28"/>
        </w:rPr>
        <w:t>. 4. P. 371–382. DOI: 10.1016/S0022-474X(00)00040-0.</w:t>
      </w:r>
    </w:p>
    <w:p w14:paraId="0A05CF1C" w14:textId="77777777" w:rsidR="0032024A" w:rsidRPr="0029530F" w:rsidRDefault="0032024A" w:rsidP="008C7857">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29530F">
        <w:rPr>
          <w:rFonts w:ascii="Times New Roman" w:hAnsi="Times New Roman" w:cs="Times New Roman"/>
          <w:sz w:val="28"/>
          <w:szCs w:val="28"/>
        </w:rPr>
        <w:t>Mendez</w:t>
      </w:r>
      <w:proofErr w:type="spellEnd"/>
      <w:r w:rsidRPr="0029530F">
        <w:rPr>
          <w:rFonts w:ascii="Times New Roman" w:hAnsi="Times New Roman" w:cs="Times New Roman"/>
          <w:sz w:val="28"/>
          <w:szCs w:val="28"/>
        </w:rPr>
        <w:t xml:space="preserve"> F., </w:t>
      </w:r>
      <w:proofErr w:type="spellStart"/>
      <w:r w:rsidRPr="0029530F">
        <w:rPr>
          <w:rFonts w:ascii="Times New Roman" w:hAnsi="Times New Roman" w:cs="Times New Roman"/>
          <w:sz w:val="28"/>
          <w:szCs w:val="28"/>
        </w:rPr>
        <w:t>Maier</w:t>
      </w:r>
      <w:proofErr w:type="spellEnd"/>
      <w:r w:rsidRPr="0029530F">
        <w:rPr>
          <w:rFonts w:ascii="Times New Roman" w:hAnsi="Times New Roman" w:cs="Times New Roman"/>
          <w:sz w:val="28"/>
          <w:szCs w:val="28"/>
        </w:rPr>
        <w:t xml:space="preserve"> D. E., </w:t>
      </w:r>
      <w:proofErr w:type="spellStart"/>
      <w:r w:rsidRPr="0029530F">
        <w:rPr>
          <w:rFonts w:ascii="Times New Roman" w:hAnsi="Times New Roman" w:cs="Times New Roman"/>
          <w:sz w:val="28"/>
          <w:szCs w:val="28"/>
        </w:rPr>
        <w:t>Mason</w:t>
      </w:r>
      <w:proofErr w:type="spellEnd"/>
      <w:r w:rsidRPr="0029530F">
        <w:rPr>
          <w:rFonts w:ascii="Times New Roman" w:hAnsi="Times New Roman" w:cs="Times New Roman"/>
          <w:sz w:val="28"/>
          <w:szCs w:val="28"/>
        </w:rPr>
        <w:t xml:space="preserve"> L. J., </w:t>
      </w:r>
      <w:proofErr w:type="spellStart"/>
      <w:r w:rsidRPr="0029530F">
        <w:rPr>
          <w:rFonts w:ascii="Times New Roman" w:hAnsi="Times New Roman" w:cs="Times New Roman"/>
          <w:sz w:val="28"/>
          <w:szCs w:val="28"/>
        </w:rPr>
        <w:t>Woloshuk</w:t>
      </w:r>
      <w:proofErr w:type="spellEnd"/>
      <w:r w:rsidRPr="0029530F">
        <w:rPr>
          <w:rFonts w:ascii="Times New Roman" w:hAnsi="Times New Roman" w:cs="Times New Roman"/>
          <w:sz w:val="28"/>
          <w:szCs w:val="28"/>
        </w:rPr>
        <w:t xml:space="preserve"> C. P. </w:t>
      </w:r>
      <w:proofErr w:type="spellStart"/>
      <w:r w:rsidRPr="0029530F">
        <w:rPr>
          <w:rFonts w:ascii="Times New Roman" w:hAnsi="Times New Roman" w:cs="Times New Roman"/>
          <w:sz w:val="28"/>
          <w:szCs w:val="28"/>
        </w:rPr>
        <w:t>Penetration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ozone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into</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columns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stored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grains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and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effects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chemical</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composition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and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processing</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performance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Journal</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Stored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Products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Research</w:t>
      </w:r>
      <w:proofErr w:type="spellEnd"/>
      <w:r w:rsidRPr="0029530F">
        <w:rPr>
          <w:rFonts w:ascii="Times New Roman" w:hAnsi="Times New Roman" w:cs="Times New Roman"/>
          <w:sz w:val="28"/>
          <w:szCs w:val="28"/>
        </w:rPr>
        <w:t xml:space="preserve">. 2003. </w:t>
      </w:r>
      <w:proofErr w:type="spellStart"/>
      <w:r w:rsidRPr="0029530F">
        <w:rPr>
          <w:rFonts w:ascii="Times New Roman" w:hAnsi="Times New Roman" w:cs="Times New Roman"/>
          <w:sz w:val="28"/>
          <w:szCs w:val="28"/>
        </w:rPr>
        <w:t>Vol</w:t>
      </w:r>
      <w:proofErr w:type="spellEnd"/>
      <w:r w:rsidRPr="0029530F">
        <w:rPr>
          <w:rFonts w:ascii="Times New Roman" w:hAnsi="Times New Roman" w:cs="Times New Roman"/>
          <w:sz w:val="28"/>
          <w:szCs w:val="28"/>
        </w:rPr>
        <w:t xml:space="preserve">. 39, </w:t>
      </w:r>
      <w:proofErr w:type="spellStart"/>
      <w:r w:rsidRPr="0029530F">
        <w:rPr>
          <w:rFonts w:ascii="Times New Roman" w:hAnsi="Times New Roman" w:cs="Times New Roman"/>
          <w:sz w:val="28"/>
          <w:szCs w:val="28"/>
        </w:rPr>
        <w:t>No</w:t>
      </w:r>
      <w:proofErr w:type="spellEnd"/>
      <w:r w:rsidRPr="0029530F">
        <w:rPr>
          <w:rFonts w:ascii="Times New Roman" w:hAnsi="Times New Roman" w:cs="Times New Roman"/>
          <w:sz w:val="28"/>
          <w:szCs w:val="28"/>
        </w:rPr>
        <w:t>. 1. P. 33–44. DOI: 10.1016/S0022-474X(02)00015-2.</w:t>
      </w:r>
    </w:p>
    <w:p w14:paraId="0D55B6B6" w14:textId="77777777" w:rsidR="0032024A" w:rsidRPr="0029530F" w:rsidRDefault="0032024A" w:rsidP="008C7857">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29530F">
        <w:rPr>
          <w:rFonts w:ascii="Times New Roman" w:hAnsi="Times New Roman" w:cs="Times New Roman"/>
          <w:sz w:val="28"/>
          <w:szCs w:val="28"/>
        </w:rPr>
        <w:t>Bonjour</w:t>
      </w:r>
      <w:proofErr w:type="spellEnd"/>
      <w:r w:rsidRPr="0029530F">
        <w:rPr>
          <w:rFonts w:ascii="Times New Roman" w:hAnsi="Times New Roman" w:cs="Times New Roman"/>
          <w:sz w:val="28"/>
          <w:szCs w:val="28"/>
        </w:rPr>
        <w:t xml:space="preserve"> E. L., </w:t>
      </w:r>
      <w:proofErr w:type="spellStart"/>
      <w:r w:rsidRPr="0029530F">
        <w:rPr>
          <w:rFonts w:ascii="Times New Roman" w:hAnsi="Times New Roman" w:cs="Times New Roman"/>
          <w:sz w:val="28"/>
          <w:szCs w:val="28"/>
        </w:rPr>
        <w:t>Opit</w:t>
      </w:r>
      <w:proofErr w:type="spellEnd"/>
      <w:r w:rsidRPr="0029530F">
        <w:rPr>
          <w:rFonts w:ascii="Times New Roman" w:hAnsi="Times New Roman" w:cs="Times New Roman"/>
          <w:sz w:val="28"/>
          <w:szCs w:val="28"/>
        </w:rPr>
        <w:t xml:space="preserve"> G. P., </w:t>
      </w:r>
      <w:proofErr w:type="spellStart"/>
      <w:r w:rsidRPr="0029530F">
        <w:rPr>
          <w:rFonts w:ascii="Times New Roman" w:hAnsi="Times New Roman" w:cs="Times New Roman"/>
          <w:sz w:val="28"/>
          <w:szCs w:val="28"/>
        </w:rPr>
        <w:t>Hardin</w:t>
      </w:r>
      <w:proofErr w:type="spellEnd"/>
      <w:r w:rsidRPr="0029530F">
        <w:rPr>
          <w:rFonts w:ascii="Times New Roman" w:hAnsi="Times New Roman" w:cs="Times New Roman"/>
          <w:sz w:val="28"/>
          <w:szCs w:val="28"/>
        </w:rPr>
        <w:t xml:space="preserve"> J., </w:t>
      </w:r>
      <w:proofErr w:type="spellStart"/>
      <w:r w:rsidRPr="0029530F">
        <w:rPr>
          <w:rFonts w:ascii="Times New Roman" w:hAnsi="Times New Roman" w:cs="Times New Roman"/>
          <w:sz w:val="28"/>
          <w:szCs w:val="28"/>
        </w:rPr>
        <w:t>Jones</w:t>
      </w:r>
      <w:proofErr w:type="spellEnd"/>
      <w:r w:rsidRPr="0029530F">
        <w:rPr>
          <w:rFonts w:ascii="Times New Roman" w:hAnsi="Times New Roman" w:cs="Times New Roman"/>
          <w:sz w:val="28"/>
          <w:szCs w:val="28"/>
        </w:rPr>
        <w:t xml:space="preserve"> C. L., </w:t>
      </w:r>
      <w:proofErr w:type="spellStart"/>
      <w:r w:rsidRPr="0029530F">
        <w:rPr>
          <w:rFonts w:ascii="Times New Roman" w:hAnsi="Times New Roman" w:cs="Times New Roman"/>
          <w:sz w:val="28"/>
          <w:szCs w:val="28"/>
        </w:rPr>
        <w:t>Payton</w:t>
      </w:r>
      <w:proofErr w:type="spellEnd"/>
      <w:r w:rsidRPr="0029530F">
        <w:rPr>
          <w:rFonts w:ascii="Times New Roman" w:hAnsi="Times New Roman" w:cs="Times New Roman"/>
          <w:sz w:val="28"/>
          <w:szCs w:val="28"/>
        </w:rPr>
        <w:t xml:space="preserve"> M. E., </w:t>
      </w:r>
      <w:proofErr w:type="spellStart"/>
      <w:r w:rsidRPr="0029530F">
        <w:rPr>
          <w:rFonts w:ascii="Times New Roman" w:hAnsi="Times New Roman" w:cs="Times New Roman"/>
          <w:sz w:val="28"/>
          <w:szCs w:val="28"/>
        </w:rPr>
        <w:t>Beeby</w:t>
      </w:r>
      <w:proofErr w:type="spellEnd"/>
      <w:r w:rsidRPr="0029530F">
        <w:rPr>
          <w:rFonts w:ascii="Times New Roman" w:hAnsi="Times New Roman" w:cs="Times New Roman"/>
          <w:sz w:val="28"/>
          <w:szCs w:val="28"/>
        </w:rPr>
        <w:t xml:space="preserve"> R. L. </w:t>
      </w:r>
      <w:proofErr w:type="spellStart"/>
      <w:r w:rsidRPr="0029530F">
        <w:rPr>
          <w:rFonts w:ascii="Times New Roman" w:hAnsi="Times New Roman" w:cs="Times New Roman"/>
          <w:sz w:val="28"/>
          <w:szCs w:val="28"/>
        </w:rPr>
        <w:t>Efficacy</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ozone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fumigation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against</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the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major</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grain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pests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in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stored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wheat</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Journal</w:t>
      </w:r>
      <w:proofErr w:type="spellEnd"/>
      <w:r w:rsidRPr="0029530F">
        <w:rPr>
          <w:rFonts w:ascii="Times New Roman" w:hAnsi="Times New Roman" w:cs="Times New Roman"/>
          <w:sz w:val="28"/>
          <w:szCs w:val="28"/>
        </w:rPr>
        <w:t xml:space="preserve"> of </w:t>
      </w:r>
      <w:proofErr w:type="spellStart"/>
      <w:r w:rsidRPr="0029530F">
        <w:rPr>
          <w:rFonts w:ascii="Times New Roman" w:hAnsi="Times New Roman" w:cs="Times New Roman"/>
          <w:sz w:val="28"/>
          <w:szCs w:val="28"/>
        </w:rPr>
        <w:t>Economic</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Entomology</w:t>
      </w:r>
      <w:proofErr w:type="spellEnd"/>
      <w:r w:rsidRPr="0029530F">
        <w:rPr>
          <w:rFonts w:ascii="Times New Roman" w:hAnsi="Times New Roman" w:cs="Times New Roman"/>
          <w:sz w:val="28"/>
          <w:szCs w:val="28"/>
        </w:rPr>
        <w:t xml:space="preserve">. 2011. </w:t>
      </w:r>
      <w:proofErr w:type="spellStart"/>
      <w:r w:rsidRPr="0029530F">
        <w:rPr>
          <w:rFonts w:ascii="Times New Roman" w:hAnsi="Times New Roman" w:cs="Times New Roman"/>
          <w:sz w:val="28"/>
          <w:szCs w:val="28"/>
        </w:rPr>
        <w:t>Vol</w:t>
      </w:r>
      <w:proofErr w:type="spellEnd"/>
      <w:r w:rsidRPr="0029530F">
        <w:rPr>
          <w:rFonts w:ascii="Times New Roman" w:hAnsi="Times New Roman" w:cs="Times New Roman"/>
          <w:sz w:val="28"/>
          <w:szCs w:val="28"/>
        </w:rPr>
        <w:t xml:space="preserve">. 104, </w:t>
      </w:r>
      <w:proofErr w:type="spellStart"/>
      <w:r w:rsidRPr="0029530F">
        <w:rPr>
          <w:rFonts w:ascii="Times New Roman" w:hAnsi="Times New Roman" w:cs="Times New Roman"/>
          <w:sz w:val="28"/>
          <w:szCs w:val="28"/>
        </w:rPr>
        <w:t>No</w:t>
      </w:r>
      <w:proofErr w:type="spellEnd"/>
      <w:r w:rsidRPr="0029530F">
        <w:rPr>
          <w:rFonts w:ascii="Times New Roman" w:hAnsi="Times New Roman" w:cs="Times New Roman"/>
          <w:sz w:val="28"/>
          <w:szCs w:val="28"/>
        </w:rPr>
        <w:t>. 1. P. 308–316. DOI: 10.1603/EC10200.</w:t>
      </w:r>
    </w:p>
    <w:p w14:paraId="712F150D" w14:textId="77777777" w:rsidR="0032024A" w:rsidRPr="0029530F" w:rsidRDefault="0032024A" w:rsidP="008C7857">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29530F">
        <w:rPr>
          <w:rFonts w:ascii="Times New Roman" w:hAnsi="Times New Roman" w:cs="Times New Roman"/>
          <w:sz w:val="28"/>
          <w:szCs w:val="28"/>
        </w:rPr>
        <w:t>Hansen</w:t>
      </w:r>
      <w:proofErr w:type="spellEnd"/>
      <w:r w:rsidRPr="0029530F">
        <w:rPr>
          <w:rFonts w:ascii="Times New Roman" w:hAnsi="Times New Roman" w:cs="Times New Roman"/>
          <w:sz w:val="28"/>
          <w:szCs w:val="28"/>
        </w:rPr>
        <w:t xml:space="preserve"> L. S., </w:t>
      </w:r>
      <w:proofErr w:type="spellStart"/>
      <w:r w:rsidRPr="0029530F">
        <w:rPr>
          <w:rFonts w:ascii="Times New Roman" w:hAnsi="Times New Roman" w:cs="Times New Roman"/>
          <w:sz w:val="28"/>
          <w:szCs w:val="28"/>
        </w:rPr>
        <w:t>Hansen</w:t>
      </w:r>
      <w:proofErr w:type="spellEnd"/>
      <w:r w:rsidRPr="0029530F">
        <w:rPr>
          <w:rFonts w:ascii="Times New Roman" w:hAnsi="Times New Roman" w:cs="Times New Roman"/>
          <w:sz w:val="28"/>
          <w:szCs w:val="28"/>
        </w:rPr>
        <w:t xml:space="preserve"> P., </w:t>
      </w:r>
      <w:proofErr w:type="spellStart"/>
      <w:r w:rsidRPr="0029530F">
        <w:rPr>
          <w:rFonts w:ascii="Times New Roman" w:hAnsi="Times New Roman" w:cs="Times New Roman"/>
          <w:sz w:val="28"/>
          <w:szCs w:val="28"/>
        </w:rPr>
        <w:t>Jensen</w:t>
      </w:r>
      <w:proofErr w:type="spellEnd"/>
      <w:r w:rsidRPr="0029530F">
        <w:rPr>
          <w:rFonts w:ascii="Times New Roman" w:hAnsi="Times New Roman" w:cs="Times New Roman"/>
          <w:sz w:val="28"/>
          <w:szCs w:val="28"/>
        </w:rPr>
        <w:t xml:space="preserve"> K.-M. V. </w:t>
      </w:r>
      <w:proofErr w:type="spellStart"/>
      <w:r w:rsidRPr="0029530F">
        <w:rPr>
          <w:rFonts w:ascii="Times New Roman" w:hAnsi="Times New Roman" w:cs="Times New Roman"/>
          <w:sz w:val="28"/>
          <w:szCs w:val="28"/>
        </w:rPr>
        <w:t>Lethal</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doses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ozone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for</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control</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all</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stages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internal</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and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external</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feeders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in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stored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products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Pest</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Management</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Science</w:t>
      </w:r>
      <w:proofErr w:type="spellEnd"/>
      <w:r w:rsidRPr="0029530F">
        <w:rPr>
          <w:rFonts w:ascii="Times New Roman" w:hAnsi="Times New Roman" w:cs="Times New Roman"/>
          <w:sz w:val="28"/>
          <w:szCs w:val="28"/>
        </w:rPr>
        <w:t xml:space="preserve">. 2012. </w:t>
      </w:r>
      <w:proofErr w:type="spellStart"/>
      <w:r w:rsidRPr="0029530F">
        <w:rPr>
          <w:rFonts w:ascii="Times New Roman" w:hAnsi="Times New Roman" w:cs="Times New Roman"/>
          <w:sz w:val="28"/>
          <w:szCs w:val="28"/>
        </w:rPr>
        <w:t>Vol</w:t>
      </w:r>
      <w:proofErr w:type="spellEnd"/>
      <w:r w:rsidRPr="0029530F">
        <w:rPr>
          <w:rFonts w:ascii="Times New Roman" w:hAnsi="Times New Roman" w:cs="Times New Roman"/>
          <w:sz w:val="28"/>
          <w:szCs w:val="28"/>
        </w:rPr>
        <w:t xml:space="preserve">. 68, </w:t>
      </w:r>
      <w:proofErr w:type="spellStart"/>
      <w:r w:rsidRPr="0029530F">
        <w:rPr>
          <w:rFonts w:ascii="Times New Roman" w:hAnsi="Times New Roman" w:cs="Times New Roman"/>
          <w:sz w:val="28"/>
          <w:szCs w:val="28"/>
        </w:rPr>
        <w:t>No</w:t>
      </w:r>
      <w:proofErr w:type="spellEnd"/>
      <w:r w:rsidRPr="0029530F">
        <w:rPr>
          <w:rFonts w:ascii="Times New Roman" w:hAnsi="Times New Roman" w:cs="Times New Roman"/>
          <w:sz w:val="28"/>
          <w:szCs w:val="28"/>
        </w:rPr>
        <w:t>. 9. P. 1311–1316. DOI: 10.1002/ps.3304.</w:t>
      </w:r>
    </w:p>
    <w:p w14:paraId="72C09FBE" w14:textId="77777777" w:rsidR="0032024A" w:rsidRPr="0029530F" w:rsidRDefault="0032024A" w:rsidP="008C7857">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29530F">
        <w:rPr>
          <w:rFonts w:ascii="Times New Roman" w:hAnsi="Times New Roman" w:cs="Times New Roman"/>
          <w:sz w:val="28"/>
          <w:szCs w:val="28"/>
        </w:rPr>
        <w:t>McDonough</w:t>
      </w:r>
      <w:proofErr w:type="spellEnd"/>
      <w:r w:rsidRPr="0029530F">
        <w:rPr>
          <w:rFonts w:ascii="Times New Roman" w:hAnsi="Times New Roman" w:cs="Times New Roman"/>
          <w:sz w:val="28"/>
          <w:szCs w:val="28"/>
        </w:rPr>
        <w:t xml:space="preserve"> M. X., </w:t>
      </w:r>
      <w:proofErr w:type="spellStart"/>
      <w:r w:rsidRPr="0029530F">
        <w:rPr>
          <w:rFonts w:ascii="Times New Roman" w:hAnsi="Times New Roman" w:cs="Times New Roman"/>
          <w:sz w:val="28"/>
          <w:szCs w:val="28"/>
        </w:rPr>
        <w:t>Mason</w:t>
      </w:r>
      <w:proofErr w:type="spellEnd"/>
      <w:r w:rsidRPr="0029530F">
        <w:rPr>
          <w:rFonts w:ascii="Times New Roman" w:hAnsi="Times New Roman" w:cs="Times New Roman"/>
          <w:sz w:val="28"/>
          <w:szCs w:val="28"/>
        </w:rPr>
        <w:t xml:space="preserve"> L. J., </w:t>
      </w:r>
      <w:proofErr w:type="spellStart"/>
      <w:r w:rsidRPr="0029530F">
        <w:rPr>
          <w:rFonts w:ascii="Times New Roman" w:hAnsi="Times New Roman" w:cs="Times New Roman"/>
          <w:sz w:val="28"/>
          <w:szCs w:val="28"/>
        </w:rPr>
        <w:t>Woloshuk</w:t>
      </w:r>
      <w:proofErr w:type="spellEnd"/>
      <w:r w:rsidRPr="0029530F">
        <w:rPr>
          <w:rFonts w:ascii="Times New Roman" w:hAnsi="Times New Roman" w:cs="Times New Roman"/>
          <w:sz w:val="28"/>
          <w:szCs w:val="28"/>
        </w:rPr>
        <w:t xml:space="preserve"> C. P. </w:t>
      </w:r>
      <w:proofErr w:type="spellStart"/>
      <w:r w:rsidRPr="0029530F">
        <w:rPr>
          <w:rFonts w:ascii="Times New Roman" w:hAnsi="Times New Roman" w:cs="Times New Roman"/>
          <w:sz w:val="28"/>
          <w:szCs w:val="28"/>
        </w:rPr>
        <w:t>Susceptibility</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stored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product</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insects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to</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high</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concentrations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ozone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at</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different</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exposure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intervals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Journal</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Stored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Products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Research</w:t>
      </w:r>
      <w:proofErr w:type="spellEnd"/>
      <w:r w:rsidRPr="0029530F">
        <w:rPr>
          <w:rFonts w:ascii="Times New Roman" w:hAnsi="Times New Roman" w:cs="Times New Roman"/>
          <w:sz w:val="28"/>
          <w:szCs w:val="28"/>
        </w:rPr>
        <w:t xml:space="preserve">. 2011. </w:t>
      </w:r>
      <w:proofErr w:type="spellStart"/>
      <w:r w:rsidRPr="0029530F">
        <w:rPr>
          <w:rFonts w:ascii="Times New Roman" w:hAnsi="Times New Roman" w:cs="Times New Roman"/>
          <w:sz w:val="28"/>
          <w:szCs w:val="28"/>
        </w:rPr>
        <w:t>Vol</w:t>
      </w:r>
      <w:proofErr w:type="spellEnd"/>
      <w:r w:rsidRPr="0029530F">
        <w:rPr>
          <w:rFonts w:ascii="Times New Roman" w:hAnsi="Times New Roman" w:cs="Times New Roman"/>
          <w:sz w:val="28"/>
          <w:szCs w:val="28"/>
        </w:rPr>
        <w:t xml:space="preserve">. 47, </w:t>
      </w:r>
      <w:proofErr w:type="spellStart"/>
      <w:r w:rsidRPr="0029530F">
        <w:rPr>
          <w:rFonts w:ascii="Times New Roman" w:hAnsi="Times New Roman" w:cs="Times New Roman"/>
          <w:sz w:val="28"/>
          <w:szCs w:val="28"/>
        </w:rPr>
        <w:t>No</w:t>
      </w:r>
      <w:proofErr w:type="spellEnd"/>
      <w:r w:rsidRPr="0029530F">
        <w:rPr>
          <w:rFonts w:ascii="Times New Roman" w:hAnsi="Times New Roman" w:cs="Times New Roman"/>
          <w:sz w:val="28"/>
          <w:szCs w:val="28"/>
        </w:rPr>
        <w:t>. 4. P. 306–310. DOI: 10.1016/j.jspr.2011.04.003.</w:t>
      </w:r>
    </w:p>
    <w:p w14:paraId="0DA012B8" w14:textId="77777777" w:rsidR="0032024A" w:rsidRPr="0029530F" w:rsidRDefault="0032024A" w:rsidP="008C7857">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29530F">
        <w:rPr>
          <w:rFonts w:ascii="Times New Roman" w:hAnsi="Times New Roman" w:cs="Times New Roman"/>
          <w:sz w:val="28"/>
          <w:szCs w:val="28"/>
        </w:rPr>
        <w:t>Mishra</w:t>
      </w:r>
      <w:proofErr w:type="spellEnd"/>
      <w:r w:rsidRPr="0029530F">
        <w:rPr>
          <w:rFonts w:ascii="Times New Roman" w:hAnsi="Times New Roman" w:cs="Times New Roman"/>
          <w:sz w:val="28"/>
          <w:szCs w:val="28"/>
        </w:rPr>
        <w:t xml:space="preserve"> G., </w:t>
      </w:r>
      <w:proofErr w:type="spellStart"/>
      <w:r w:rsidRPr="0029530F">
        <w:rPr>
          <w:rFonts w:ascii="Times New Roman" w:hAnsi="Times New Roman" w:cs="Times New Roman"/>
          <w:sz w:val="28"/>
          <w:szCs w:val="28"/>
        </w:rPr>
        <w:t>Palle</w:t>
      </w:r>
      <w:proofErr w:type="spellEnd"/>
      <w:r w:rsidRPr="0029530F">
        <w:rPr>
          <w:rFonts w:ascii="Times New Roman" w:hAnsi="Times New Roman" w:cs="Times New Roman"/>
          <w:sz w:val="28"/>
          <w:szCs w:val="28"/>
        </w:rPr>
        <w:t xml:space="preserve"> A. A., </w:t>
      </w:r>
      <w:proofErr w:type="spellStart"/>
      <w:r w:rsidRPr="0029530F">
        <w:rPr>
          <w:rFonts w:ascii="Times New Roman" w:hAnsi="Times New Roman" w:cs="Times New Roman"/>
          <w:sz w:val="28"/>
          <w:szCs w:val="28"/>
        </w:rPr>
        <w:t>Srivastava</w:t>
      </w:r>
      <w:proofErr w:type="spellEnd"/>
      <w:r w:rsidRPr="0029530F">
        <w:rPr>
          <w:rFonts w:ascii="Times New Roman" w:hAnsi="Times New Roman" w:cs="Times New Roman"/>
          <w:sz w:val="28"/>
          <w:szCs w:val="28"/>
        </w:rPr>
        <w:t xml:space="preserve"> S., </w:t>
      </w:r>
      <w:proofErr w:type="spellStart"/>
      <w:r w:rsidRPr="0029530F">
        <w:rPr>
          <w:rFonts w:ascii="Times New Roman" w:hAnsi="Times New Roman" w:cs="Times New Roman"/>
          <w:sz w:val="28"/>
          <w:szCs w:val="28"/>
        </w:rPr>
        <w:t>Mishra</w:t>
      </w:r>
      <w:proofErr w:type="spellEnd"/>
      <w:r w:rsidRPr="0029530F">
        <w:rPr>
          <w:rFonts w:ascii="Times New Roman" w:hAnsi="Times New Roman" w:cs="Times New Roman"/>
          <w:sz w:val="28"/>
          <w:szCs w:val="28"/>
        </w:rPr>
        <w:t xml:space="preserve"> H. N. </w:t>
      </w:r>
      <w:proofErr w:type="spellStart"/>
      <w:r w:rsidRPr="0029530F">
        <w:rPr>
          <w:rFonts w:ascii="Times New Roman" w:hAnsi="Times New Roman" w:cs="Times New Roman"/>
          <w:sz w:val="28"/>
          <w:szCs w:val="28"/>
        </w:rPr>
        <w:t>Disinfestation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stored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wheat</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grain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infested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with</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Rhyzopertha</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dominica</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by</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ozone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treatment</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process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optimization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and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impact</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grain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properties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Journal</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the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Science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Food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and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Agriculture</w:t>
      </w:r>
      <w:proofErr w:type="spellEnd"/>
      <w:r w:rsidRPr="0029530F">
        <w:rPr>
          <w:rFonts w:ascii="Times New Roman" w:hAnsi="Times New Roman" w:cs="Times New Roman"/>
          <w:sz w:val="28"/>
          <w:szCs w:val="28"/>
        </w:rPr>
        <w:t xml:space="preserve">. 2019. </w:t>
      </w:r>
      <w:proofErr w:type="spellStart"/>
      <w:r w:rsidRPr="0029530F">
        <w:rPr>
          <w:rFonts w:ascii="Times New Roman" w:hAnsi="Times New Roman" w:cs="Times New Roman"/>
          <w:sz w:val="28"/>
          <w:szCs w:val="28"/>
        </w:rPr>
        <w:t>Vol</w:t>
      </w:r>
      <w:proofErr w:type="spellEnd"/>
      <w:r w:rsidRPr="0029530F">
        <w:rPr>
          <w:rFonts w:ascii="Times New Roman" w:hAnsi="Times New Roman" w:cs="Times New Roman"/>
          <w:sz w:val="28"/>
          <w:szCs w:val="28"/>
        </w:rPr>
        <w:t xml:space="preserve">. 99, </w:t>
      </w:r>
      <w:proofErr w:type="spellStart"/>
      <w:r w:rsidRPr="0029530F">
        <w:rPr>
          <w:rFonts w:ascii="Times New Roman" w:hAnsi="Times New Roman" w:cs="Times New Roman"/>
          <w:sz w:val="28"/>
          <w:szCs w:val="28"/>
        </w:rPr>
        <w:t>No</w:t>
      </w:r>
      <w:proofErr w:type="spellEnd"/>
      <w:r w:rsidRPr="0029530F">
        <w:rPr>
          <w:rFonts w:ascii="Times New Roman" w:hAnsi="Times New Roman" w:cs="Times New Roman"/>
          <w:sz w:val="28"/>
          <w:szCs w:val="28"/>
        </w:rPr>
        <w:t>. 11. P. 5008–5018. DOI: 10.1002/jsfa.9742.</w:t>
      </w:r>
    </w:p>
    <w:p w14:paraId="41B4C459" w14:textId="77777777" w:rsidR="0032024A" w:rsidRPr="0029530F" w:rsidRDefault="0032024A" w:rsidP="008C7857">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29530F">
        <w:rPr>
          <w:rFonts w:ascii="Times New Roman" w:hAnsi="Times New Roman" w:cs="Times New Roman"/>
          <w:sz w:val="28"/>
          <w:szCs w:val="28"/>
        </w:rPr>
        <w:t>Sitoe</w:t>
      </w:r>
      <w:proofErr w:type="spellEnd"/>
      <w:r w:rsidRPr="0029530F">
        <w:rPr>
          <w:rFonts w:ascii="Times New Roman" w:hAnsi="Times New Roman" w:cs="Times New Roman"/>
          <w:sz w:val="28"/>
          <w:szCs w:val="28"/>
        </w:rPr>
        <w:t xml:space="preserve"> E. P. E., </w:t>
      </w:r>
      <w:proofErr w:type="spellStart"/>
      <w:r w:rsidRPr="0029530F">
        <w:rPr>
          <w:rFonts w:ascii="Times New Roman" w:hAnsi="Times New Roman" w:cs="Times New Roman"/>
          <w:sz w:val="28"/>
          <w:szCs w:val="28"/>
        </w:rPr>
        <w:t>Pacheco</w:t>
      </w:r>
      <w:proofErr w:type="spellEnd"/>
      <w:r w:rsidRPr="0029530F">
        <w:rPr>
          <w:rFonts w:ascii="Times New Roman" w:hAnsi="Times New Roman" w:cs="Times New Roman"/>
          <w:sz w:val="28"/>
          <w:szCs w:val="28"/>
        </w:rPr>
        <w:t xml:space="preserve"> F. C., </w:t>
      </w:r>
      <w:proofErr w:type="spellStart"/>
      <w:r w:rsidRPr="0029530F">
        <w:rPr>
          <w:rFonts w:ascii="Times New Roman" w:hAnsi="Times New Roman" w:cs="Times New Roman"/>
          <w:sz w:val="28"/>
          <w:szCs w:val="28"/>
        </w:rPr>
        <w:t>Chilala</w:t>
      </w:r>
      <w:proofErr w:type="spellEnd"/>
      <w:r w:rsidRPr="0029530F">
        <w:rPr>
          <w:rFonts w:ascii="Times New Roman" w:hAnsi="Times New Roman" w:cs="Times New Roman"/>
          <w:sz w:val="28"/>
          <w:szCs w:val="28"/>
        </w:rPr>
        <w:t xml:space="preserve"> F. D. </w:t>
      </w:r>
      <w:proofErr w:type="spellStart"/>
      <w:r w:rsidRPr="0029530F">
        <w:rPr>
          <w:rFonts w:ascii="Times New Roman" w:hAnsi="Times New Roman" w:cs="Times New Roman"/>
          <w:sz w:val="28"/>
          <w:szCs w:val="28"/>
        </w:rPr>
        <w:t>Advances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in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ozone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technology</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for</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preservation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grains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and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end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products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application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techniques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control</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microbial</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contaminants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mitigation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mycotoxins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impact</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quality</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and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regulatory</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approvals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Comprehensive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Reviews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in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Food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Science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and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Food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Safety</w:t>
      </w:r>
      <w:proofErr w:type="spellEnd"/>
      <w:r w:rsidRPr="0029530F">
        <w:rPr>
          <w:rFonts w:ascii="Times New Roman" w:hAnsi="Times New Roman" w:cs="Times New Roman"/>
          <w:sz w:val="28"/>
          <w:szCs w:val="28"/>
        </w:rPr>
        <w:t xml:space="preserve">. 2025. </w:t>
      </w:r>
      <w:proofErr w:type="spellStart"/>
      <w:r w:rsidRPr="0029530F">
        <w:rPr>
          <w:rFonts w:ascii="Times New Roman" w:hAnsi="Times New Roman" w:cs="Times New Roman"/>
          <w:sz w:val="28"/>
          <w:szCs w:val="28"/>
        </w:rPr>
        <w:t>Vol</w:t>
      </w:r>
      <w:proofErr w:type="spellEnd"/>
      <w:r w:rsidRPr="0029530F">
        <w:rPr>
          <w:rFonts w:ascii="Times New Roman" w:hAnsi="Times New Roman" w:cs="Times New Roman"/>
          <w:sz w:val="28"/>
          <w:szCs w:val="28"/>
        </w:rPr>
        <w:t xml:space="preserve">. 24, </w:t>
      </w:r>
      <w:proofErr w:type="spellStart"/>
      <w:r w:rsidRPr="0029530F">
        <w:rPr>
          <w:rFonts w:ascii="Times New Roman" w:hAnsi="Times New Roman" w:cs="Times New Roman"/>
          <w:sz w:val="28"/>
          <w:szCs w:val="28"/>
        </w:rPr>
        <w:t>No</w:t>
      </w:r>
      <w:proofErr w:type="spellEnd"/>
      <w:r w:rsidRPr="0029530F">
        <w:rPr>
          <w:rFonts w:ascii="Times New Roman" w:hAnsi="Times New Roman" w:cs="Times New Roman"/>
          <w:sz w:val="28"/>
          <w:szCs w:val="28"/>
        </w:rPr>
        <w:t xml:space="preserve">. 3. </w:t>
      </w:r>
      <w:proofErr w:type="spellStart"/>
      <w:r w:rsidRPr="0029530F">
        <w:rPr>
          <w:rFonts w:ascii="Times New Roman" w:hAnsi="Times New Roman" w:cs="Times New Roman"/>
          <w:sz w:val="28"/>
          <w:szCs w:val="28"/>
        </w:rPr>
        <w:t>Article</w:t>
      </w:r>
      <w:proofErr w:type="spellEnd"/>
      <w:r w:rsidRPr="0029530F">
        <w:rPr>
          <w:rFonts w:ascii="Times New Roman" w:hAnsi="Times New Roman" w:cs="Times New Roman"/>
          <w:sz w:val="28"/>
          <w:szCs w:val="28"/>
        </w:rPr>
        <w:t xml:space="preserve"> e70173. DOI: 10.1111/1541-4337.70173.</w:t>
      </w:r>
    </w:p>
    <w:p w14:paraId="1ECE985B" w14:textId="77777777" w:rsidR="0032024A" w:rsidRPr="0029530F" w:rsidRDefault="0032024A" w:rsidP="008C7857">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29530F">
        <w:rPr>
          <w:rFonts w:ascii="Times New Roman" w:hAnsi="Times New Roman" w:cs="Times New Roman"/>
          <w:sz w:val="28"/>
          <w:szCs w:val="28"/>
        </w:rPr>
        <w:t>Tiwari</w:t>
      </w:r>
      <w:proofErr w:type="spellEnd"/>
      <w:r w:rsidRPr="0029530F">
        <w:rPr>
          <w:rFonts w:ascii="Times New Roman" w:hAnsi="Times New Roman" w:cs="Times New Roman"/>
          <w:sz w:val="28"/>
          <w:szCs w:val="28"/>
        </w:rPr>
        <w:t xml:space="preserve"> B. K., </w:t>
      </w:r>
      <w:proofErr w:type="spellStart"/>
      <w:r w:rsidRPr="0029530F">
        <w:rPr>
          <w:rFonts w:ascii="Times New Roman" w:hAnsi="Times New Roman" w:cs="Times New Roman"/>
          <w:sz w:val="28"/>
          <w:szCs w:val="28"/>
        </w:rPr>
        <w:t>Brennan</w:t>
      </w:r>
      <w:proofErr w:type="spellEnd"/>
      <w:r w:rsidRPr="0029530F">
        <w:rPr>
          <w:rFonts w:ascii="Times New Roman" w:hAnsi="Times New Roman" w:cs="Times New Roman"/>
          <w:sz w:val="28"/>
          <w:szCs w:val="28"/>
        </w:rPr>
        <w:t xml:space="preserve"> C. S., </w:t>
      </w:r>
      <w:proofErr w:type="spellStart"/>
      <w:r w:rsidRPr="0029530F">
        <w:rPr>
          <w:rFonts w:ascii="Times New Roman" w:hAnsi="Times New Roman" w:cs="Times New Roman"/>
          <w:sz w:val="28"/>
          <w:szCs w:val="28"/>
        </w:rPr>
        <w:t>Curran</w:t>
      </w:r>
      <w:proofErr w:type="spellEnd"/>
      <w:r w:rsidRPr="0029530F">
        <w:rPr>
          <w:rFonts w:ascii="Times New Roman" w:hAnsi="Times New Roman" w:cs="Times New Roman"/>
          <w:sz w:val="28"/>
          <w:szCs w:val="28"/>
        </w:rPr>
        <w:t xml:space="preserve"> T., </w:t>
      </w:r>
      <w:proofErr w:type="spellStart"/>
      <w:r w:rsidRPr="0029530F">
        <w:rPr>
          <w:rFonts w:ascii="Times New Roman" w:hAnsi="Times New Roman" w:cs="Times New Roman"/>
          <w:sz w:val="28"/>
          <w:szCs w:val="28"/>
        </w:rPr>
        <w:t>Gallagher</w:t>
      </w:r>
      <w:proofErr w:type="spellEnd"/>
      <w:r w:rsidRPr="0029530F">
        <w:rPr>
          <w:rFonts w:ascii="Times New Roman" w:hAnsi="Times New Roman" w:cs="Times New Roman"/>
          <w:sz w:val="28"/>
          <w:szCs w:val="28"/>
        </w:rPr>
        <w:t xml:space="preserve"> E., </w:t>
      </w:r>
      <w:proofErr w:type="spellStart"/>
      <w:r w:rsidRPr="0029530F">
        <w:rPr>
          <w:rFonts w:ascii="Times New Roman" w:hAnsi="Times New Roman" w:cs="Times New Roman"/>
          <w:sz w:val="28"/>
          <w:szCs w:val="28"/>
        </w:rPr>
        <w:t>Cullen</w:t>
      </w:r>
      <w:proofErr w:type="spellEnd"/>
      <w:r w:rsidRPr="0029530F">
        <w:rPr>
          <w:rFonts w:ascii="Times New Roman" w:hAnsi="Times New Roman" w:cs="Times New Roman"/>
          <w:sz w:val="28"/>
          <w:szCs w:val="28"/>
        </w:rPr>
        <w:t xml:space="preserve"> P. J., </w:t>
      </w:r>
      <w:proofErr w:type="spellStart"/>
      <w:r w:rsidRPr="0029530F">
        <w:rPr>
          <w:rFonts w:ascii="Times New Roman" w:hAnsi="Times New Roman" w:cs="Times New Roman"/>
          <w:sz w:val="28"/>
          <w:szCs w:val="28"/>
        </w:rPr>
        <w:t>O’Donnell</w:t>
      </w:r>
      <w:proofErr w:type="spellEnd"/>
      <w:r w:rsidRPr="0029530F">
        <w:rPr>
          <w:rFonts w:ascii="Times New Roman" w:hAnsi="Times New Roman" w:cs="Times New Roman"/>
          <w:sz w:val="28"/>
          <w:szCs w:val="28"/>
        </w:rPr>
        <w:t xml:space="preserve"> C. P. </w:t>
      </w:r>
      <w:proofErr w:type="spellStart"/>
      <w:r w:rsidRPr="0029530F">
        <w:rPr>
          <w:rFonts w:ascii="Times New Roman" w:hAnsi="Times New Roman" w:cs="Times New Roman"/>
          <w:sz w:val="28"/>
          <w:szCs w:val="28"/>
        </w:rPr>
        <w:t>Application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ozone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in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grain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processing</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Journal</w:t>
      </w:r>
      <w:proofErr w:type="spellEnd"/>
      <w:r w:rsidRPr="0029530F">
        <w:rPr>
          <w:rFonts w:ascii="Times New Roman" w:hAnsi="Times New Roman" w:cs="Times New Roman"/>
          <w:sz w:val="28"/>
          <w:szCs w:val="28"/>
        </w:rPr>
        <w:t xml:space="preserve"> of </w:t>
      </w:r>
      <w:proofErr w:type="spellStart"/>
      <w:r w:rsidRPr="0029530F">
        <w:rPr>
          <w:rFonts w:ascii="Times New Roman" w:hAnsi="Times New Roman" w:cs="Times New Roman"/>
          <w:sz w:val="28"/>
          <w:szCs w:val="28"/>
        </w:rPr>
        <w:t>Cereal</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Science</w:t>
      </w:r>
      <w:proofErr w:type="spellEnd"/>
      <w:r w:rsidRPr="0029530F">
        <w:rPr>
          <w:rFonts w:ascii="Times New Roman" w:hAnsi="Times New Roman" w:cs="Times New Roman"/>
          <w:sz w:val="28"/>
          <w:szCs w:val="28"/>
        </w:rPr>
        <w:t xml:space="preserve">. 2010. </w:t>
      </w:r>
      <w:proofErr w:type="spellStart"/>
      <w:r w:rsidRPr="0029530F">
        <w:rPr>
          <w:rFonts w:ascii="Times New Roman" w:hAnsi="Times New Roman" w:cs="Times New Roman"/>
          <w:sz w:val="28"/>
          <w:szCs w:val="28"/>
        </w:rPr>
        <w:t>Vol</w:t>
      </w:r>
      <w:proofErr w:type="spellEnd"/>
      <w:r w:rsidRPr="0029530F">
        <w:rPr>
          <w:rFonts w:ascii="Times New Roman" w:hAnsi="Times New Roman" w:cs="Times New Roman"/>
          <w:sz w:val="28"/>
          <w:szCs w:val="28"/>
        </w:rPr>
        <w:t xml:space="preserve">. 51, </w:t>
      </w:r>
      <w:proofErr w:type="spellStart"/>
      <w:r w:rsidRPr="0029530F">
        <w:rPr>
          <w:rFonts w:ascii="Times New Roman" w:hAnsi="Times New Roman" w:cs="Times New Roman"/>
          <w:sz w:val="28"/>
          <w:szCs w:val="28"/>
        </w:rPr>
        <w:t>No</w:t>
      </w:r>
      <w:proofErr w:type="spellEnd"/>
      <w:r w:rsidRPr="0029530F">
        <w:rPr>
          <w:rFonts w:ascii="Times New Roman" w:hAnsi="Times New Roman" w:cs="Times New Roman"/>
          <w:sz w:val="28"/>
          <w:szCs w:val="28"/>
        </w:rPr>
        <w:t>. 3. P. 248–255. DOI: 10.1016/j.jcs.2010.01.007.</w:t>
      </w:r>
    </w:p>
    <w:p w14:paraId="0E57BFC6" w14:textId="0EB995BB" w:rsidR="0042298E" w:rsidRPr="0029530F" w:rsidRDefault="0032024A" w:rsidP="008C7857">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29530F">
        <w:rPr>
          <w:rFonts w:ascii="Times New Roman" w:hAnsi="Times New Roman" w:cs="Times New Roman"/>
          <w:sz w:val="28"/>
          <w:szCs w:val="28"/>
        </w:rPr>
        <w:t>Al-Shuraym</w:t>
      </w:r>
      <w:proofErr w:type="spellEnd"/>
      <w:r w:rsidRPr="0029530F">
        <w:rPr>
          <w:rFonts w:ascii="Times New Roman" w:hAnsi="Times New Roman" w:cs="Times New Roman"/>
          <w:sz w:val="28"/>
          <w:szCs w:val="28"/>
        </w:rPr>
        <w:t xml:space="preserve"> L. A., </w:t>
      </w:r>
      <w:proofErr w:type="spellStart"/>
      <w:r w:rsidRPr="0029530F">
        <w:rPr>
          <w:rFonts w:ascii="Times New Roman" w:hAnsi="Times New Roman" w:cs="Times New Roman"/>
          <w:sz w:val="28"/>
          <w:szCs w:val="28"/>
        </w:rPr>
        <w:t>Kesba</w:t>
      </w:r>
      <w:proofErr w:type="spellEnd"/>
      <w:r w:rsidRPr="0029530F">
        <w:rPr>
          <w:rFonts w:ascii="Times New Roman" w:hAnsi="Times New Roman" w:cs="Times New Roman"/>
          <w:sz w:val="28"/>
          <w:szCs w:val="28"/>
        </w:rPr>
        <w:t xml:space="preserve"> H. H., </w:t>
      </w:r>
      <w:proofErr w:type="spellStart"/>
      <w:r w:rsidRPr="0029530F">
        <w:rPr>
          <w:rFonts w:ascii="Times New Roman" w:hAnsi="Times New Roman" w:cs="Times New Roman"/>
          <w:sz w:val="28"/>
          <w:szCs w:val="28"/>
        </w:rPr>
        <w:t>Elmenofy</w:t>
      </w:r>
      <w:proofErr w:type="spellEnd"/>
      <w:r w:rsidRPr="0029530F">
        <w:rPr>
          <w:rFonts w:ascii="Times New Roman" w:hAnsi="Times New Roman" w:cs="Times New Roman"/>
          <w:sz w:val="28"/>
          <w:szCs w:val="28"/>
        </w:rPr>
        <w:t xml:space="preserve"> W. H., </w:t>
      </w:r>
      <w:proofErr w:type="spellStart"/>
      <w:r w:rsidRPr="0029530F">
        <w:rPr>
          <w:rFonts w:ascii="Times New Roman" w:hAnsi="Times New Roman" w:cs="Times New Roman"/>
          <w:sz w:val="28"/>
          <w:szCs w:val="28"/>
        </w:rPr>
        <w:t>El-Ganainy</w:t>
      </w:r>
      <w:proofErr w:type="spellEnd"/>
      <w:r w:rsidRPr="0029530F">
        <w:rPr>
          <w:rFonts w:ascii="Times New Roman" w:hAnsi="Times New Roman" w:cs="Times New Roman"/>
          <w:sz w:val="28"/>
          <w:szCs w:val="28"/>
        </w:rPr>
        <w:t xml:space="preserve"> S. M., </w:t>
      </w:r>
      <w:proofErr w:type="spellStart"/>
      <w:r w:rsidRPr="0029530F">
        <w:rPr>
          <w:rFonts w:ascii="Times New Roman" w:hAnsi="Times New Roman" w:cs="Times New Roman"/>
          <w:sz w:val="28"/>
          <w:szCs w:val="28"/>
        </w:rPr>
        <w:t>Shukry</w:t>
      </w:r>
      <w:proofErr w:type="spellEnd"/>
      <w:r w:rsidRPr="0029530F">
        <w:rPr>
          <w:rFonts w:ascii="Times New Roman" w:hAnsi="Times New Roman" w:cs="Times New Roman"/>
          <w:sz w:val="28"/>
          <w:szCs w:val="28"/>
        </w:rPr>
        <w:t xml:space="preserve"> M., </w:t>
      </w:r>
      <w:proofErr w:type="spellStart"/>
      <w:r w:rsidRPr="0029530F">
        <w:rPr>
          <w:rFonts w:ascii="Times New Roman" w:hAnsi="Times New Roman" w:cs="Times New Roman"/>
          <w:sz w:val="28"/>
          <w:szCs w:val="28"/>
        </w:rPr>
        <w:t>Sayed</w:t>
      </w:r>
      <w:proofErr w:type="spellEnd"/>
      <w:r w:rsidRPr="0029530F">
        <w:rPr>
          <w:rFonts w:ascii="Times New Roman" w:hAnsi="Times New Roman" w:cs="Times New Roman"/>
          <w:sz w:val="28"/>
          <w:szCs w:val="28"/>
        </w:rPr>
        <w:t xml:space="preserve"> S. M., </w:t>
      </w:r>
      <w:proofErr w:type="spellStart"/>
      <w:r w:rsidRPr="0029530F">
        <w:rPr>
          <w:rFonts w:ascii="Times New Roman" w:hAnsi="Times New Roman" w:cs="Times New Roman"/>
          <w:sz w:val="28"/>
          <w:szCs w:val="28"/>
        </w:rPr>
        <w:t>Aioub</w:t>
      </w:r>
      <w:proofErr w:type="spellEnd"/>
      <w:r w:rsidRPr="0029530F">
        <w:rPr>
          <w:rFonts w:ascii="Times New Roman" w:hAnsi="Times New Roman" w:cs="Times New Roman"/>
          <w:sz w:val="28"/>
          <w:szCs w:val="28"/>
        </w:rPr>
        <w:t xml:space="preserve"> A. A. A., </w:t>
      </w:r>
      <w:proofErr w:type="spellStart"/>
      <w:r w:rsidRPr="0029530F">
        <w:rPr>
          <w:rFonts w:ascii="Times New Roman" w:hAnsi="Times New Roman" w:cs="Times New Roman"/>
          <w:sz w:val="28"/>
          <w:szCs w:val="28"/>
        </w:rPr>
        <w:t>Hashem</w:t>
      </w:r>
      <w:proofErr w:type="spellEnd"/>
      <w:r w:rsidRPr="0029530F">
        <w:rPr>
          <w:rFonts w:ascii="Times New Roman" w:hAnsi="Times New Roman" w:cs="Times New Roman"/>
          <w:sz w:val="28"/>
          <w:szCs w:val="28"/>
        </w:rPr>
        <w:t xml:space="preserve"> A. S. </w:t>
      </w:r>
      <w:proofErr w:type="spellStart"/>
      <w:r w:rsidRPr="0029530F">
        <w:rPr>
          <w:rFonts w:ascii="Times New Roman" w:hAnsi="Times New Roman" w:cs="Times New Roman"/>
          <w:sz w:val="28"/>
          <w:szCs w:val="28"/>
        </w:rPr>
        <w:t>Life-stage</w:t>
      </w:r>
      <w:proofErr w:type="spellEnd"/>
      <w:r w:rsidRPr="0029530F">
        <w:rPr>
          <w:rFonts w:ascii="Times New Roman" w:hAnsi="Times New Roman" w:cs="Times New Roman"/>
          <w:sz w:val="28"/>
          <w:szCs w:val="28"/>
        </w:rPr>
        <w:t>–</w:t>
      </w:r>
      <w:proofErr w:type="spellStart"/>
      <w:r w:rsidRPr="0029530F">
        <w:rPr>
          <w:rFonts w:ascii="Times New Roman" w:hAnsi="Times New Roman" w:cs="Times New Roman"/>
          <w:sz w:val="28"/>
          <w:szCs w:val="28"/>
        </w:rPr>
        <w:t>resolved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responses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maize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storage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insects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to</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ozone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phosphine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and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ECO₂Fume</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and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associated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effects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grain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composition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and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oxidation</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Journal</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of</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Stored</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Products</w:t>
      </w:r>
      <w:proofErr w:type="spellEnd"/>
      <w:r w:rsidRPr="0029530F">
        <w:rPr>
          <w:rFonts w:ascii="Times New Roman" w:hAnsi="Times New Roman" w:cs="Times New Roman"/>
          <w:sz w:val="28"/>
          <w:szCs w:val="28"/>
        </w:rPr>
        <w:t xml:space="preserve"> </w:t>
      </w:r>
      <w:proofErr w:type="spellStart"/>
      <w:r w:rsidRPr="0029530F">
        <w:rPr>
          <w:rFonts w:ascii="Times New Roman" w:hAnsi="Times New Roman" w:cs="Times New Roman"/>
          <w:sz w:val="28"/>
          <w:szCs w:val="28"/>
        </w:rPr>
        <w:t>Research</w:t>
      </w:r>
      <w:proofErr w:type="spellEnd"/>
      <w:r w:rsidRPr="0029530F">
        <w:rPr>
          <w:rFonts w:ascii="Times New Roman" w:hAnsi="Times New Roman" w:cs="Times New Roman"/>
          <w:sz w:val="28"/>
          <w:szCs w:val="28"/>
        </w:rPr>
        <w:t xml:space="preserve">. 2026. </w:t>
      </w:r>
      <w:proofErr w:type="spellStart"/>
      <w:r w:rsidRPr="0029530F">
        <w:rPr>
          <w:rFonts w:ascii="Times New Roman" w:hAnsi="Times New Roman" w:cs="Times New Roman"/>
          <w:sz w:val="28"/>
          <w:szCs w:val="28"/>
        </w:rPr>
        <w:t>Vol</w:t>
      </w:r>
      <w:proofErr w:type="spellEnd"/>
      <w:r w:rsidRPr="0029530F">
        <w:rPr>
          <w:rFonts w:ascii="Times New Roman" w:hAnsi="Times New Roman" w:cs="Times New Roman"/>
          <w:sz w:val="28"/>
          <w:szCs w:val="28"/>
        </w:rPr>
        <w:t xml:space="preserve">. 119. </w:t>
      </w:r>
      <w:proofErr w:type="spellStart"/>
      <w:r w:rsidRPr="0029530F">
        <w:rPr>
          <w:rFonts w:ascii="Times New Roman" w:hAnsi="Times New Roman" w:cs="Times New Roman"/>
          <w:sz w:val="28"/>
          <w:szCs w:val="28"/>
        </w:rPr>
        <w:t>Article</w:t>
      </w:r>
      <w:proofErr w:type="spellEnd"/>
      <w:r w:rsidRPr="0029530F">
        <w:rPr>
          <w:rFonts w:ascii="Times New Roman" w:hAnsi="Times New Roman" w:cs="Times New Roman"/>
          <w:sz w:val="28"/>
          <w:szCs w:val="28"/>
        </w:rPr>
        <w:t xml:space="preserve"> 103144. DOI: 10.1016/j.jspr.2026.103144.</w:t>
      </w:r>
    </w:p>
    <w:sectPr w:rsidR="0042298E" w:rsidRPr="0029530F" w:rsidSect="00052DB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76024D"/>
    <w:multiLevelType w:val="hybridMultilevel"/>
    <w:tmpl w:val="E2E640A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16cid:durableId="404032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1F4"/>
    <w:rsid w:val="00052DBA"/>
    <w:rsid w:val="00293F69"/>
    <w:rsid w:val="0029530F"/>
    <w:rsid w:val="0032024A"/>
    <w:rsid w:val="00414AE7"/>
    <w:rsid w:val="0042298E"/>
    <w:rsid w:val="00595CB8"/>
    <w:rsid w:val="006451F4"/>
    <w:rsid w:val="008C7857"/>
    <w:rsid w:val="009D657A"/>
  </w:rsids>
  <m:mathPr>
    <m:mathFont m:val="Cambria Math"/>
    <m:brkBin m:val="before"/>
    <m:brkBinSub m:val="--"/>
    <m:smallFrac m:val="0"/>
    <m:dispDef/>
    <m:lMargin m:val="0"/>
    <m:rMargin m:val="0"/>
    <m:defJc m:val="centerGroup"/>
    <m:wrapIndent m:val="1440"/>
    <m:intLim m:val="subSup"/>
    <m:naryLim m:val="undOvr"/>
  </m:mathPr>
  <w:themeFontLang w:val="uk-U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449ED"/>
  <w15:chartTrackingRefBased/>
  <w15:docId w15:val="{A7C34A88-865B-4395-B7B8-BAC1EB2A3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DBA"/>
  </w:style>
  <w:style w:type="paragraph" w:styleId="1">
    <w:name w:val="heading 1"/>
    <w:basedOn w:val="a"/>
    <w:next w:val="a"/>
    <w:link w:val="10"/>
    <w:uiPriority w:val="9"/>
    <w:qFormat/>
    <w:rsid w:val="006451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451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451F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451F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451F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451F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451F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451F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451F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51F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451F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451F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451F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451F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451F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451F4"/>
    <w:rPr>
      <w:rFonts w:eastAsiaTheme="majorEastAsia" w:cstheme="majorBidi"/>
      <w:color w:val="595959" w:themeColor="text1" w:themeTint="A6"/>
    </w:rPr>
  </w:style>
  <w:style w:type="character" w:customStyle="1" w:styleId="80">
    <w:name w:val="Заголовок 8 Знак"/>
    <w:basedOn w:val="a0"/>
    <w:link w:val="8"/>
    <w:uiPriority w:val="9"/>
    <w:semiHidden/>
    <w:rsid w:val="006451F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451F4"/>
    <w:rPr>
      <w:rFonts w:eastAsiaTheme="majorEastAsia" w:cstheme="majorBidi"/>
      <w:color w:val="272727" w:themeColor="text1" w:themeTint="D8"/>
    </w:rPr>
  </w:style>
  <w:style w:type="paragraph" w:styleId="a3">
    <w:name w:val="Title"/>
    <w:basedOn w:val="a"/>
    <w:next w:val="a"/>
    <w:link w:val="a4"/>
    <w:uiPriority w:val="10"/>
    <w:qFormat/>
    <w:rsid w:val="006451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451F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451F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451F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451F4"/>
    <w:pPr>
      <w:spacing w:before="160"/>
      <w:jc w:val="center"/>
    </w:pPr>
    <w:rPr>
      <w:i/>
      <w:iCs/>
      <w:color w:val="404040" w:themeColor="text1" w:themeTint="BF"/>
    </w:rPr>
  </w:style>
  <w:style w:type="character" w:customStyle="1" w:styleId="a8">
    <w:name w:val="Цитата Знак"/>
    <w:basedOn w:val="a0"/>
    <w:link w:val="a7"/>
    <w:uiPriority w:val="29"/>
    <w:rsid w:val="006451F4"/>
    <w:rPr>
      <w:i/>
      <w:iCs/>
      <w:color w:val="404040" w:themeColor="text1" w:themeTint="BF"/>
    </w:rPr>
  </w:style>
  <w:style w:type="paragraph" w:styleId="a9">
    <w:name w:val="List Paragraph"/>
    <w:basedOn w:val="a"/>
    <w:uiPriority w:val="34"/>
    <w:qFormat/>
    <w:rsid w:val="006451F4"/>
    <w:pPr>
      <w:ind w:left="720"/>
      <w:contextualSpacing/>
    </w:pPr>
  </w:style>
  <w:style w:type="character" w:styleId="aa">
    <w:name w:val="Intense Emphasis"/>
    <w:basedOn w:val="a0"/>
    <w:uiPriority w:val="21"/>
    <w:qFormat/>
    <w:rsid w:val="006451F4"/>
    <w:rPr>
      <w:i/>
      <w:iCs/>
      <w:color w:val="0F4761" w:themeColor="accent1" w:themeShade="BF"/>
    </w:rPr>
  </w:style>
  <w:style w:type="paragraph" w:styleId="ab">
    <w:name w:val="Intense Quote"/>
    <w:basedOn w:val="a"/>
    <w:next w:val="a"/>
    <w:link w:val="ac"/>
    <w:uiPriority w:val="30"/>
    <w:qFormat/>
    <w:rsid w:val="006451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6451F4"/>
    <w:rPr>
      <w:i/>
      <w:iCs/>
      <w:color w:val="0F4761" w:themeColor="accent1" w:themeShade="BF"/>
    </w:rPr>
  </w:style>
  <w:style w:type="character" w:styleId="ad">
    <w:name w:val="Intense Reference"/>
    <w:basedOn w:val="a0"/>
    <w:uiPriority w:val="32"/>
    <w:qFormat/>
    <w:rsid w:val="006451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8298</Words>
  <Characters>4731</Characters>
  <Application>Microsoft Office Word</Application>
  <DocSecurity>0</DocSecurity>
  <Lines>39</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Костянтин Борак</dc:creator>
  <cp:keywords/>
  <dc:description/>
  <cp:lastModifiedBy>VR</cp:lastModifiedBy>
  <cp:revision>2</cp:revision>
  <dcterms:created xsi:type="dcterms:W3CDTF">2026-10-05T14:49:00Z</dcterms:created>
  <dcterms:modified xsi:type="dcterms:W3CDTF">2026-10-05T14:49:00Z</dcterms:modified>
</cp:coreProperties>
</file>