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34B0A73B" w:rsidR="00995A9E" w:rsidRPr="006841A8" w:rsidRDefault="00995A9E" w:rsidP="0029662B">
      <w:pPr>
        <w:spacing w:line="276" w:lineRule="auto"/>
        <w:ind w:firstLine="0"/>
        <w:rPr>
          <w:sz w:val="28"/>
          <w:szCs w:val="28"/>
        </w:rPr>
      </w:pPr>
      <w:r w:rsidRPr="006841A8">
        <w:rPr>
          <w:sz w:val="28"/>
          <w:szCs w:val="28"/>
        </w:rPr>
        <w:t xml:space="preserve">УДК </w:t>
      </w:r>
      <w:r w:rsidR="00D964F8" w:rsidRPr="00D964F8">
        <w:rPr>
          <w:sz w:val="28"/>
          <w:szCs w:val="28"/>
        </w:rPr>
        <w:t>338.432</w:t>
      </w:r>
    </w:p>
    <w:p w14:paraId="102E8AD0" w14:textId="77777777" w:rsidR="00700658" w:rsidRPr="006841A8" w:rsidRDefault="00700658" w:rsidP="0029662B">
      <w:pPr>
        <w:spacing w:line="276" w:lineRule="auto"/>
        <w:ind w:firstLine="0"/>
        <w:rPr>
          <w:sz w:val="28"/>
          <w:szCs w:val="28"/>
        </w:rPr>
      </w:pPr>
    </w:p>
    <w:p w14:paraId="648FFEA3" w14:textId="19ABAD20" w:rsidR="00D072F7" w:rsidRPr="006841A8" w:rsidRDefault="00D964F8" w:rsidP="0029662B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D964F8">
        <w:rPr>
          <w:b/>
          <w:caps/>
          <w:sz w:val="28"/>
          <w:szCs w:val="28"/>
        </w:rPr>
        <w:t>ЗАСТОСУВАННЯ СУЧАСНИХ БІОЕНЕРГЕТИЧНИХ ТЕХНОЛОГІЙ У СІЛЬСЬКОМУ ГОСПОДАРСТВІ: ВІД УТИЛІЗАЦІЇ ВІДХОДІВ ДО ЕНЕРГОНЕЗАЛЕЖНОСТІ АПК</w:t>
      </w:r>
    </w:p>
    <w:p w14:paraId="0328B272" w14:textId="77777777" w:rsidR="00995A9E" w:rsidRPr="006841A8" w:rsidRDefault="00995A9E" w:rsidP="0029662B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3A61CB99" w14:textId="17506394" w:rsidR="0029662B" w:rsidRPr="007F26B7" w:rsidRDefault="00D964F8" w:rsidP="0029662B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D964F8">
        <w:rPr>
          <w:rFonts w:cs="Times New Roman"/>
          <w:b/>
          <w:bCs/>
          <w:sz w:val="28"/>
          <w:szCs w:val="28"/>
        </w:rPr>
        <w:t xml:space="preserve">Скляр О.Г., </w:t>
      </w:r>
      <w:proofErr w:type="spellStart"/>
      <w:r w:rsidRPr="00D964F8">
        <w:rPr>
          <w:rFonts w:cs="Times New Roman"/>
          <w:sz w:val="28"/>
          <w:szCs w:val="28"/>
        </w:rPr>
        <w:t>к.т.н</w:t>
      </w:r>
      <w:proofErr w:type="spellEnd"/>
      <w:r w:rsidRPr="00D964F8">
        <w:rPr>
          <w:rFonts w:cs="Times New Roman"/>
          <w:sz w:val="28"/>
          <w:szCs w:val="28"/>
        </w:rPr>
        <w:t>.;</w:t>
      </w:r>
      <w:r w:rsidRPr="00D964F8">
        <w:rPr>
          <w:rFonts w:cs="Times New Roman"/>
          <w:b/>
          <w:bCs/>
          <w:sz w:val="28"/>
          <w:szCs w:val="28"/>
        </w:rPr>
        <w:t xml:space="preserve"> Скляр Р.В., </w:t>
      </w:r>
      <w:proofErr w:type="spellStart"/>
      <w:r w:rsidRPr="00D964F8">
        <w:rPr>
          <w:rFonts w:cs="Times New Roman"/>
          <w:sz w:val="28"/>
          <w:szCs w:val="28"/>
        </w:rPr>
        <w:t>к.т.н</w:t>
      </w:r>
      <w:proofErr w:type="spellEnd"/>
      <w:r w:rsidRPr="00D964F8">
        <w:rPr>
          <w:rFonts w:cs="Times New Roman"/>
          <w:sz w:val="28"/>
          <w:szCs w:val="28"/>
        </w:rPr>
        <w:t>.,</w:t>
      </w:r>
      <w:r w:rsidRPr="00D964F8">
        <w:rPr>
          <w:rFonts w:cs="Times New Roman"/>
          <w:b/>
          <w:bCs/>
          <w:sz w:val="28"/>
          <w:szCs w:val="28"/>
        </w:rPr>
        <w:t xml:space="preserve"> </w:t>
      </w:r>
      <w:proofErr w:type="spellStart"/>
      <w:r w:rsidRPr="00D964F8">
        <w:rPr>
          <w:rFonts w:cs="Times New Roman"/>
          <w:b/>
          <w:bCs/>
          <w:sz w:val="28"/>
          <w:szCs w:val="28"/>
        </w:rPr>
        <w:t>Акулов</w:t>
      </w:r>
      <w:proofErr w:type="spellEnd"/>
      <w:r w:rsidRPr="00D964F8">
        <w:rPr>
          <w:rFonts w:cs="Times New Roman"/>
          <w:b/>
          <w:bCs/>
          <w:sz w:val="28"/>
          <w:szCs w:val="28"/>
        </w:rPr>
        <w:t xml:space="preserve"> В.Д., </w:t>
      </w:r>
      <w:r w:rsidRPr="00D964F8">
        <w:rPr>
          <w:rFonts w:cs="Times New Roman"/>
          <w:sz w:val="28"/>
          <w:szCs w:val="28"/>
        </w:rPr>
        <w:t>аспірант</w:t>
      </w:r>
      <w:r w:rsidRPr="00D964F8">
        <w:rPr>
          <w:rFonts w:cs="Times New Roman"/>
          <w:sz w:val="28"/>
          <w:szCs w:val="28"/>
          <w:lang w:val="en-US"/>
        </w:rPr>
        <w:t>,</w:t>
      </w:r>
      <w:r>
        <w:rPr>
          <w:rFonts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="0029662B">
        <w:rPr>
          <w:rFonts w:cs="Times New Roman"/>
          <w:sz w:val="28"/>
          <w:szCs w:val="28"/>
          <w:lang w:val="en-US"/>
        </w:rPr>
        <w:t>radmila</w:t>
      </w:r>
      <w:proofErr w:type="spellEnd"/>
      <w:r w:rsidR="0029662B" w:rsidRPr="007F26B7">
        <w:rPr>
          <w:rFonts w:cs="Times New Roman"/>
          <w:sz w:val="28"/>
          <w:szCs w:val="28"/>
        </w:rPr>
        <w:t>.</w:t>
      </w:r>
      <w:proofErr w:type="spellStart"/>
      <w:r w:rsidR="0029662B">
        <w:rPr>
          <w:rFonts w:cs="Times New Roman"/>
          <w:sz w:val="28"/>
          <w:szCs w:val="28"/>
          <w:lang w:val="en-US"/>
        </w:rPr>
        <w:t>skliar</w:t>
      </w:r>
      <w:proofErr w:type="spellEnd"/>
      <w:r w:rsidR="0029662B" w:rsidRPr="007F26B7">
        <w:rPr>
          <w:rFonts w:cs="Times New Roman"/>
          <w:sz w:val="28"/>
          <w:szCs w:val="28"/>
        </w:rPr>
        <w:t>@</w:t>
      </w:r>
      <w:proofErr w:type="spellStart"/>
      <w:r w:rsidR="0029662B">
        <w:rPr>
          <w:rFonts w:cs="Times New Roman"/>
          <w:sz w:val="28"/>
          <w:szCs w:val="28"/>
          <w:lang w:val="en-US"/>
        </w:rPr>
        <w:t>tsatu</w:t>
      </w:r>
      <w:proofErr w:type="spellEnd"/>
      <w:r w:rsidR="0029662B" w:rsidRPr="007F26B7">
        <w:rPr>
          <w:rFonts w:cs="Times New Roman"/>
          <w:sz w:val="28"/>
          <w:szCs w:val="28"/>
        </w:rPr>
        <w:t>.</w:t>
      </w:r>
      <w:proofErr w:type="spellStart"/>
      <w:r w:rsidR="0029662B">
        <w:rPr>
          <w:rFonts w:cs="Times New Roman"/>
          <w:sz w:val="28"/>
          <w:szCs w:val="28"/>
          <w:lang w:val="en-US"/>
        </w:rPr>
        <w:t>edu</w:t>
      </w:r>
      <w:proofErr w:type="spellEnd"/>
      <w:r w:rsidR="0029662B" w:rsidRPr="007F26B7">
        <w:rPr>
          <w:rFonts w:cs="Times New Roman"/>
          <w:sz w:val="28"/>
          <w:szCs w:val="28"/>
        </w:rPr>
        <w:t>.</w:t>
      </w:r>
      <w:proofErr w:type="spellStart"/>
      <w:r w:rsidR="0029662B">
        <w:rPr>
          <w:rFonts w:cs="Times New Roman"/>
          <w:sz w:val="28"/>
          <w:szCs w:val="28"/>
          <w:lang w:val="en-US"/>
        </w:rPr>
        <w:t>ua</w:t>
      </w:r>
      <w:proofErr w:type="spellEnd"/>
    </w:p>
    <w:p w14:paraId="5A49A2F3" w14:textId="77777777" w:rsidR="0029662B" w:rsidRPr="007F26B7" w:rsidRDefault="0029662B" w:rsidP="0029662B">
      <w:pPr>
        <w:spacing w:line="276" w:lineRule="auto"/>
        <w:ind w:firstLine="0"/>
        <w:jc w:val="center"/>
        <w:rPr>
          <w:rFonts w:cs="Times New Roman"/>
          <w:i/>
          <w:iCs/>
          <w:sz w:val="28"/>
          <w:szCs w:val="28"/>
        </w:rPr>
      </w:pPr>
      <w:r w:rsidRPr="007F26B7">
        <w:rPr>
          <w:rFonts w:cs="Times New Roman"/>
          <w:i/>
          <w:iCs/>
          <w:sz w:val="28"/>
          <w:szCs w:val="28"/>
        </w:rPr>
        <w:t xml:space="preserve">Таврійський державний агротехнологічний університет імені Дмитра Моторного </w:t>
      </w:r>
    </w:p>
    <w:p w14:paraId="6C75590E" w14:textId="77777777" w:rsidR="00995A9E" w:rsidRPr="006841A8" w:rsidRDefault="00995A9E" w:rsidP="0029662B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012A0654" w14:textId="77777777" w:rsidR="00D964F8" w:rsidRPr="00D964F8" w:rsidRDefault="00D964F8" w:rsidP="00D964F8">
      <w:pPr>
        <w:spacing w:line="276" w:lineRule="auto"/>
        <w:jc w:val="both"/>
        <w:rPr>
          <w:rFonts w:cs="Times New Roman"/>
          <w:sz w:val="28"/>
          <w:szCs w:val="28"/>
        </w:rPr>
      </w:pPr>
      <w:r w:rsidRPr="00D964F8">
        <w:rPr>
          <w:rFonts w:cs="Times New Roman"/>
          <w:sz w:val="28"/>
          <w:szCs w:val="28"/>
        </w:rPr>
        <w:t>Біоенергетика - використання біомаси для виробництва енергії - є стратегічним рішенням, яке забезпечує замкнений, безвідходний цикл виробництва та сприяє декарбонізації аграрного сектору. Згідно з Енергетичною стратегією України, біомаса має потенціал замістити значні обсяги традиційного палива (до 9,2 млн т у. п. щорічно), що підкреслює її ключову роль у досягненні енергетичної незалежності. Біогазові установки (БГУ) є найбільш універсальним та екологічно виправданим інструментом в біоенергетиці АПК, оскільки вирішують проблему відходів і забезпечують стабільне енергопостачання (базова генерація 24/7), на відміну від сонячної та вітрової енергетики [1].</w:t>
      </w:r>
    </w:p>
    <w:p w14:paraId="444183D5" w14:textId="77777777" w:rsidR="00D964F8" w:rsidRPr="00D964F8" w:rsidRDefault="00D964F8" w:rsidP="00D964F8">
      <w:pPr>
        <w:spacing w:line="276" w:lineRule="auto"/>
        <w:jc w:val="both"/>
        <w:rPr>
          <w:rFonts w:cs="Times New Roman"/>
          <w:sz w:val="28"/>
          <w:szCs w:val="28"/>
        </w:rPr>
      </w:pPr>
      <w:r w:rsidRPr="00D964F8">
        <w:rPr>
          <w:rFonts w:cs="Times New Roman"/>
          <w:sz w:val="28"/>
          <w:szCs w:val="28"/>
        </w:rPr>
        <w:t xml:space="preserve">Виробництво енергії та </w:t>
      </w:r>
      <w:proofErr w:type="spellStart"/>
      <w:r w:rsidRPr="00D964F8">
        <w:rPr>
          <w:rFonts w:cs="Times New Roman"/>
          <w:sz w:val="28"/>
          <w:szCs w:val="28"/>
        </w:rPr>
        <w:t>біометану</w:t>
      </w:r>
      <w:proofErr w:type="spellEnd"/>
      <w:r w:rsidRPr="00D964F8">
        <w:rPr>
          <w:rFonts w:cs="Times New Roman"/>
          <w:sz w:val="28"/>
          <w:szCs w:val="28"/>
        </w:rPr>
        <w:t xml:space="preserve">. Сировинна база: використовуються рідкі відходи тваринництва (гній, послід), силос енергетичних культур (кукурудза на зелену масу), жом цукрових заводів, барда. Біогаз спалюється в </w:t>
      </w:r>
      <w:proofErr w:type="spellStart"/>
      <w:r w:rsidRPr="00D964F8">
        <w:rPr>
          <w:rFonts w:cs="Times New Roman"/>
          <w:sz w:val="28"/>
          <w:szCs w:val="28"/>
        </w:rPr>
        <w:t>когенераційних</w:t>
      </w:r>
      <w:proofErr w:type="spellEnd"/>
      <w:r w:rsidRPr="00D964F8">
        <w:rPr>
          <w:rFonts w:cs="Times New Roman"/>
          <w:sz w:val="28"/>
          <w:szCs w:val="28"/>
        </w:rPr>
        <w:t xml:space="preserve"> установках для одночасного виробництва електричної та теплової енергії (тепло може використовуватись для опалення тваринницьких приміщень, теплиць, сушіння зерна)</w:t>
      </w:r>
      <w:r w:rsidRPr="00D964F8">
        <w:rPr>
          <w:rFonts w:cs="Times New Roman"/>
          <w:sz w:val="28"/>
          <w:szCs w:val="28"/>
          <w:lang w:val="ru-RU"/>
        </w:rPr>
        <w:t xml:space="preserve"> </w:t>
      </w:r>
      <w:r w:rsidRPr="00D964F8">
        <w:rPr>
          <w:rFonts w:cs="Times New Roman"/>
          <w:sz w:val="28"/>
          <w:szCs w:val="28"/>
        </w:rPr>
        <w:t>[</w:t>
      </w:r>
      <w:r w:rsidRPr="00D964F8">
        <w:rPr>
          <w:rFonts w:cs="Times New Roman"/>
          <w:sz w:val="28"/>
          <w:szCs w:val="28"/>
          <w:lang w:val="ru-RU"/>
        </w:rPr>
        <w:t>2</w:t>
      </w:r>
      <w:r w:rsidRPr="00D964F8">
        <w:rPr>
          <w:rFonts w:cs="Times New Roman"/>
          <w:sz w:val="28"/>
          <w:szCs w:val="28"/>
        </w:rPr>
        <w:t>]. Шляхом очищення біогазу від CO</w:t>
      </w:r>
      <w:r w:rsidRPr="00D964F8">
        <w:rPr>
          <w:rFonts w:cs="Times New Roman"/>
          <w:sz w:val="28"/>
          <w:szCs w:val="28"/>
          <w:vertAlign w:val="subscript"/>
        </w:rPr>
        <w:t>2</w:t>
      </w:r>
      <w:r w:rsidRPr="00D964F8">
        <w:rPr>
          <w:rFonts w:cs="Times New Roman"/>
          <w:sz w:val="28"/>
          <w:szCs w:val="28"/>
        </w:rPr>
        <w:t xml:space="preserve"> та домішок отримують </w:t>
      </w:r>
      <w:proofErr w:type="spellStart"/>
      <w:r w:rsidRPr="00D964F8">
        <w:rPr>
          <w:rFonts w:cs="Times New Roman"/>
          <w:sz w:val="28"/>
          <w:szCs w:val="28"/>
        </w:rPr>
        <w:t>біометан</w:t>
      </w:r>
      <w:proofErr w:type="spellEnd"/>
      <w:r w:rsidRPr="00D964F8">
        <w:rPr>
          <w:rFonts w:cs="Times New Roman"/>
          <w:sz w:val="28"/>
          <w:szCs w:val="28"/>
        </w:rPr>
        <w:t xml:space="preserve"> (метан CH</w:t>
      </w:r>
      <w:r w:rsidRPr="00D964F8">
        <w:rPr>
          <w:rFonts w:cs="Times New Roman"/>
          <w:sz w:val="28"/>
          <w:szCs w:val="28"/>
          <w:vertAlign w:val="subscript"/>
        </w:rPr>
        <w:t>4</w:t>
      </w:r>
      <w:r w:rsidRPr="00D964F8">
        <w:rPr>
          <w:rFonts w:cs="Times New Roman"/>
          <w:sz w:val="28"/>
          <w:szCs w:val="28"/>
        </w:rPr>
        <w:t xml:space="preserve"> 95-98%), який є повним аналогом природного газу. </w:t>
      </w:r>
      <w:proofErr w:type="spellStart"/>
      <w:r w:rsidRPr="00D964F8">
        <w:rPr>
          <w:rFonts w:cs="Times New Roman"/>
          <w:sz w:val="28"/>
          <w:szCs w:val="28"/>
        </w:rPr>
        <w:t>Біометан</w:t>
      </w:r>
      <w:proofErr w:type="spellEnd"/>
      <w:r w:rsidRPr="00D964F8">
        <w:rPr>
          <w:rFonts w:cs="Times New Roman"/>
          <w:sz w:val="28"/>
          <w:szCs w:val="28"/>
        </w:rPr>
        <w:t xml:space="preserve"> може подаватися безпосередньо в газотранспортну систему України або використовуватися як моторне пальне для агротехніки. Потенціал виробництва </w:t>
      </w:r>
      <w:proofErr w:type="spellStart"/>
      <w:r w:rsidRPr="00D964F8">
        <w:rPr>
          <w:rFonts w:cs="Times New Roman"/>
          <w:sz w:val="28"/>
          <w:szCs w:val="28"/>
        </w:rPr>
        <w:t>біометану</w:t>
      </w:r>
      <w:proofErr w:type="spellEnd"/>
      <w:r w:rsidRPr="00D964F8">
        <w:rPr>
          <w:rFonts w:cs="Times New Roman"/>
          <w:sz w:val="28"/>
          <w:szCs w:val="28"/>
        </w:rPr>
        <w:t xml:space="preserve"> в Україні оцінюється мільйонами кубометрів, що робить його перспективним експортним товаром та внутрішнім замінником імпорту [3].</w:t>
      </w:r>
    </w:p>
    <w:p w14:paraId="206B4884" w14:textId="77777777" w:rsidR="00D964F8" w:rsidRPr="00D964F8" w:rsidRDefault="00D964F8" w:rsidP="00D964F8">
      <w:pPr>
        <w:spacing w:line="276" w:lineRule="auto"/>
        <w:jc w:val="both"/>
        <w:rPr>
          <w:rFonts w:cs="Times New Roman"/>
          <w:sz w:val="28"/>
          <w:szCs w:val="28"/>
        </w:rPr>
      </w:pPr>
      <w:r w:rsidRPr="00D964F8">
        <w:rPr>
          <w:rFonts w:cs="Times New Roman"/>
          <w:sz w:val="28"/>
          <w:szCs w:val="28"/>
        </w:rPr>
        <w:t>Контрольоване знешкодження органічних відходів у БГУ скорочує викиди метану в атмосферу (метан є парниковим газом у 25 разів потужнішим за CO</w:t>
      </w:r>
      <w:r w:rsidRPr="00D964F8">
        <w:rPr>
          <w:rFonts w:cs="Times New Roman"/>
          <w:sz w:val="28"/>
          <w:szCs w:val="28"/>
          <w:vertAlign w:val="subscript"/>
        </w:rPr>
        <w:t>2</w:t>
      </w:r>
      <w:r w:rsidRPr="00D964F8">
        <w:rPr>
          <w:rFonts w:cs="Times New Roman"/>
          <w:sz w:val="28"/>
          <w:szCs w:val="28"/>
        </w:rPr>
        <w:t xml:space="preserve"> ). Паливо, отримане з біомаси, є CO</w:t>
      </w:r>
      <w:r w:rsidRPr="00D964F8">
        <w:rPr>
          <w:rFonts w:cs="Times New Roman"/>
          <w:sz w:val="28"/>
          <w:szCs w:val="28"/>
          <w:vertAlign w:val="subscript"/>
        </w:rPr>
        <w:t>2</w:t>
      </w:r>
      <w:r w:rsidRPr="00D964F8">
        <w:rPr>
          <w:rFonts w:cs="Times New Roman"/>
          <w:sz w:val="28"/>
          <w:szCs w:val="28"/>
        </w:rPr>
        <w:t xml:space="preserve"> - нейтральним. </w:t>
      </w:r>
      <w:proofErr w:type="spellStart"/>
      <w:r w:rsidRPr="00D964F8">
        <w:rPr>
          <w:rFonts w:cs="Times New Roman"/>
          <w:sz w:val="28"/>
          <w:szCs w:val="28"/>
        </w:rPr>
        <w:t>Зброджений</w:t>
      </w:r>
      <w:proofErr w:type="spellEnd"/>
      <w:r w:rsidRPr="00D964F8">
        <w:rPr>
          <w:rFonts w:cs="Times New Roman"/>
          <w:sz w:val="28"/>
          <w:szCs w:val="28"/>
        </w:rPr>
        <w:t xml:space="preserve"> субстрат (</w:t>
      </w:r>
      <w:proofErr w:type="spellStart"/>
      <w:r w:rsidRPr="00D964F8">
        <w:rPr>
          <w:rFonts w:cs="Times New Roman"/>
          <w:sz w:val="28"/>
          <w:szCs w:val="28"/>
        </w:rPr>
        <w:t>дигестат</w:t>
      </w:r>
      <w:proofErr w:type="spellEnd"/>
      <w:r w:rsidRPr="00D964F8">
        <w:rPr>
          <w:rFonts w:cs="Times New Roman"/>
          <w:sz w:val="28"/>
          <w:szCs w:val="28"/>
        </w:rPr>
        <w:t>), що залишається після ферментації, є екологічно чистим, рідким або твердим органічним добривом. Він має гомогенну структуру, позбавлений патогенів та насіння бур'янів, а поживні речовини (особливо азот) знаходяться у легкодоступній для рослин формі, що знижує потребу у хімічних мінеральних добривах</w:t>
      </w:r>
      <w:r w:rsidRPr="00D964F8">
        <w:rPr>
          <w:rFonts w:cs="Times New Roman"/>
          <w:sz w:val="28"/>
          <w:szCs w:val="28"/>
          <w:lang w:val="ru-RU"/>
        </w:rPr>
        <w:t xml:space="preserve"> </w:t>
      </w:r>
      <w:r w:rsidRPr="00D964F8">
        <w:rPr>
          <w:rFonts w:cs="Times New Roman"/>
          <w:sz w:val="28"/>
          <w:szCs w:val="28"/>
        </w:rPr>
        <w:t>[</w:t>
      </w:r>
      <w:r w:rsidRPr="00D964F8">
        <w:rPr>
          <w:rFonts w:cs="Times New Roman"/>
          <w:sz w:val="28"/>
          <w:szCs w:val="28"/>
          <w:lang w:val="ru-RU"/>
        </w:rPr>
        <w:t>4</w:t>
      </w:r>
      <w:r w:rsidRPr="00D964F8">
        <w:rPr>
          <w:rFonts w:cs="Times New Roman"/>
          <w:sz w:val="28"/>
          <w:szCs w:val="28"/>
        </w:rPr>
        <w:t>].</w:t>
      </w:r>
    </w:p>
    <w:p w14:paraId="4EC9AF7E" w14:textId="77777777" w:rsidR="00D964F8" w:rsidRPr="00D964F8" w:rsidRDefault="00D964F8" w:rsidP="00D964F8">
      <w:pPr>
        <w:spacing w:line="276" w:lineRule="auto"/>
        <w:jc w:val="both"/>
        <w:rPr>
          <w:rFonts w:cs="Times New Roman"/>
          <w:sz w:val="28"/>
          <w:szCs w:val="28"/>
        </w:rPr>
      </w:pPr>
      <w:r w:rsidRPr="00D964F8">
        <w:rPr>
          <w:rFonts w:cs="Times New Roman"/>
          <w:sz w:val="28"/>
          <w:szCs w:val="28"/>
        </w:rPr>
        <w:t xml:space="preserve">Окрім газової біоенергетики, АПК активно використовує тверді та рідкі </w:t>
      </w:r>
      <w:r w:rsidRPr="00D964F8">
        <w:rPr>
          <w:rFonts w:cs="Times New Roman"/>
          <w:sz w:val="28"/>
          <w:szCs w:val="28"/>
        </w:rPr>
        <w:lastRenderedPageBreak/>
        <w:t>форми біопалива. Спалювання спресованих у гранули (</w:t>
      </w:r>
      <w:proofErr w:type="spellStart"/>
      <w:r w:rsidRPr="00D964F8">
        <w:rPr>
          <w:rFonts w:cs="Times New Roman"/>
          <w:sz w:val="28"/>
          <w:szCs w:val="28"/>
        </w:rPr>
        <w:t>пелети</w:t>
      </w:r>
      <w:proofErr w:type="spellEnd"/>
      <w:r w:rsidRPr="00D964F8">
        <w:rPr>
          <w:rFonts w:cs="Times New Roman"/>
          <w:sz w:val="28"/>
          <w:szCs w:val="28"/>
        </w:rPr>
        <w:t xml:space="preserve">) або брикети відходів у автоматизованих котлах забезпечує потреби агропідприємств у тепловій енергії (сушіння зерна, опалення приміщень, технологічні процеси). Це дозволяє повністю замінити природний газ. </w:t>
      </w:r>
      <w:proofErr w:type="spellStart"/>
      <w:r w:rsidRPr="00D964F8">
        <w:rPr>
          <w:rFonts w:cs="Times New Roman"/>
          <w:sz w:val="28"/>
          <w:szCs w:val="28"/>
        </w:rPr>
        <w:t>Біодизель</w:t>
      </w:r>
      <w:proofErr w:type="spellEnd"/>
      <w:r w:rsidRPr="00D964F8">
        <w:rPr>
          <w:rFonts w:cs="Times New Roman"/>
          <w:sz w:val="28"/>
          <w:szCs w:val="28"/>
        </w:rPr>
        <w:t xml:space="preserve"> виробляється шляхом </w:t>
      </w:r>
      <w:proofErr w:type="spellStart"/>
      <w:r w:rsidRPr="00D964F8">
        <w:rPr>
          <w:rFonts w:cs="Times New Roman"/>
          <w:sz w:val="28"/>
          <w:szCs w:val="28"/>
        </w:rPr>
        <w:t>переестерифікації</w:t>
      </w:r>
      <w:proofErr w:type="spellEnd"/>
      <w:r w:rsidRPr="00D964F8">
        <w:rPr>
          <w:rFonts w:cs="Times New Roman"/>
          <w:sz w:val="28"/>
          <w:szCs w:val="28"/>
        </w:rPr>
        <w:t xml:space="preserve"> рослинних олій (переважно ріпакової). </w:t>
      </w:r>
      <w:proofErr w:type="spellStart"/>
      <w:r w:rsidRPr="00D964F8">
        <w:rPr>
          <w:rFonts w:cs="Times New Roman"/>
          <w:sz w:val="28"/>
          <w:szCs w:val="28"/>
        </w:rPr>
        <w:t>Біодизель</w:t>
      </w:r>
      <w:proofErr w:type="spellEnd"/>
      <w:r w:rsidRPr="00D964F8">
        <w:rPr>
          <w:rFonts w:cs="Times New Roman"/>
          <w:sz w:val="28"/>
          <w:szCs w:val="28"/>
        </w:rPr>
        <w:t xml:space="preserve"> є екологічно чистим та </w:t>
      </w:r>
      <w:proofErr w:type="spellStart"/>
      <w:r w:rsidRPr="00D964F8">
        <w:rPr>
          <w:rFonts w:cs="Times New Roman"/>
          <w:sz w:val="28"/>
          <w:szCs w:val="28"/>
        </w:rPr>
        <w:t>біорозкладним</w:t>
      </w:r>
      <w:proofErr w:type="spellEnd"/>
      <w:r w:rsidRPr="00D964F8">
        <w:rPr>
          <w:rFonts w:cs="Times New Roman"/>
          <w:sz w:val="28"/>
          <w:szCs w:val="28"/>
        </w:rPr>
        <w:t xml:space="preserve">, і може використовуватись у більшості сучасних дизельних двигунів (в сумішах або як 100% паливо, залежно від стандарту) тракторів, комбайнів та вантажного транспорту. Потенціал: переробка 75% врожаю ріпаку в Україні може забезпечити до 2,0 млн т </w:t>
      </w:r>
      <w:proofErr w:type="spellStart"/>
      <w:r w:rsidRPr="00D964F8">
        <w:rPr>
          <w:rFonts w:cs="Times New Roman"/>
          <w:sz w:val="28"/>
          <w:szCs w:val="28"/>
        </w:rPr>
        <w:t>біодизеля</w:t>
      </w:r>
      <w:proofErr w:type="spellEnd"/>
      <w:r w:rsidRPr="00D964F8">
        <w:rPr>
          <w:rFonts w:cs="Times New Roman"/>
          <w:sz w:val="28"/>
          <w:szCs w:val="28"/>
        </w:rPr>
        <w:t xml:space="preserve">, що є значним кроком до зменшення імпорту дизельного пального. Біоетанол виробляється з цукро- та </w:t>
      </w:r>
      <w:proofErr w:type="spellStart"/>
      <w:r w:rsidRPr="00D964F8">
        <w:rPr>
          <w:rFonts w:cs="Times New Roman"/>
          <w:sz w:val="28"/>
          <w:szCs w:val="28"/>
        </w:rPr>
        <w:t>крохмалевмісної</w:t>
      </w:r>
      <w:proofErr w:type="spellEnd"/>
      <w:r w:rsidRPr="00D964F8">
        <w:rPr>
          <w:rFonts w:cs="Times New Roman"/>
          <w:sz w:val="28"/>
          <w:szCs w:val="28"/>
        </w:rPr>
        <w:t xml:space="preserve"> сировини (зерно кукурудзи, цукровий буряк) шляхом спиртового бродіння. Використовується як високооктанова добавка до бензину (Е5, Е10), що підвищує його якість та знижує викиди.</w:t>
      </w:r>
    </w:p>
    <w:p w14:paraId="2A5E4FD0" w14:textId="77777777" w:rsidR="00D964F8" w:rsidRPr="00D964F8" w:rsidRDefault="00D964F8" w:rsidP="00D964F8">
      <w:pPr>
        <w:spacing w:line="276" w:lineRule="auto"/>
        <w:jc w:val="both"/>
        <w:rPr>
          <w:rFonts w:cs="Times New Roman"/>
          <w:sz w:val="28"/>
          <w:szCs w:val="28"/>
        </w:rPr>
      </w:pPr>
      <w:r w:rsidRPr="00D964F8">
        <w:rPr>
          <w:rFonts w:cs="Times New Roman"/>
          <w:sz w:val="28"/>
          <w:szCs w:val="28"/>
        </w:rPr>
        <w:t>Інтеграція біоенергетичних технологій створює модель повністю енергонезалежного агропідприємства. Підприємство може одночасно використовувати: БГУ для переробки відходів тваринництва з отриманням стабільної електроенергії, тепла та високоякісних добрив</w:t>
      </w:r>
      <w:r w:rsidRPr="00D964F8">
        <w:rPr>
          <w:rFonts w:cs="Times New Roman"/>
          <w:sz w:val="28"/>
          <w:szCs w:val="28"/>
          <w:lang w:val="ru-RU"/>
        </w:rPr>
        <w:t xml:space="preserve"> </w:t>
      </w:r>
      <w:r w:rsidRPr="00D964F8">
        <w:rPr>
          <w:rFonts w:cs="Times New Roman"/>
          <w:sz w:val="28"/>
          <w:szCs w:val="28"/>
        </w:rPr>
        <w:t>[</w:t>
      </w:r>
      <w:r w:rsidRPr="00D964F8">
        <w:rPr>
          <w:rFonts w:cs="Times New Roman"/>
          <w:sz w:val="28"/>
          <w:szCs w:val="28"/>
          <w:lang w:val="en-US"/>
        </w:rPr>
        <w:t>5</w:t>
      </w:r>
      <w:r w:rsidRPr="00D964F8">
        <w:rPr>
          <w:rFonts w:cs="Times New Roman"/>
          <w:sz w:val="28"/>
          <w:szCs w:val="28"/>
        </w:rPr>
        <w:t>]. Твердопаливні котли: для використання пожнивних залишків та іншої біомаси для забезпечення теплових потреб (зерносушарки, опалення). Виробництво біопалива: для забезпечення власної агротехніки альтернативним рідким паливом (</w:t>
      </w:r>
      <w:proofErr w:type="spellStart"/>
      <w:r w:rsidRPr="00D964F8">
        <w:rPr>
          <w:rFonts w:cs="Times New Roman"/>
          <w:sz w:val="28"/>
          <w:szCs w:val="28"/>
        </w:rPr>
        <w:t>біодизелем</w:t>
      </w:r>
      <w:proofErr w:type="spellEnd"/>
      <w:r w:rsidRPr="00D964F8">
        <w:rPr>
          <w:rFonts w:cs="Times New Roman"/>
          <w:sz w:val="28"/>
          <w:szCs w:val="28"/>
        </w:rPr>
        <w:t xml:space="preserve">). Зменшення витрат на утилізацію відходів та відмова від придбання імпортованих енергоносіїв (газ, дизель) суттєво знижує собівартість аграрної продукції. Продаж надлишку електроенергії (за «зеленим» тарифом), </w:t>
      </w:r>
      <w:proofErr w:type="spellStart"/>
      <w:r w:rsidRPr="00D964F8">
        <w:rPr>
          <w:rFonts w:cs="Times New Roman"/>
          <w:sz w:val="28"/>
          <w:szCs w:val="28"/>
        </w:rPr>
        <w:t>біометану</w:t>
      </w:r>
      <w:proofErr w:type="spellEnd"/>
      <w:r w:rsidRPr="00D964F8">
        <w:rPr>
          <w:rFonts w:cs="Times New Roman"/>
          <w:sz w:val="28"/>
          <w:szCs w:val="28"/>
        </w:rPr>
        <w:t>, поданого у газову мережу, та високоякісних органічних добрив стає додатковим джерелом прибутку.</w:t>
      </w:r>
    </w:p>
    <w:p w14:paraId="7F28ACA2" w14:textId="1748ED38" w:rsidR="00D964F8" w:rsidRDefault="00D964F8" w:rsidP="00D964F8">
      <w:pPr>
        <w:spacing w:line="276" w:lineRule="auto"/>
        <w:jc w:val="both"/>
        <w:rPr>
          <w:rFonts w:cs="Times New Roman"/>
          <w:sz w:val="28"/>
          <w:szCs w:val="28"/>
        </w:rPr>
      </w:pPr>
      <w:r w:rsidRPr="00D964F8">
        <w:rPr>
          <w:rFonts w:cs="Times New Roman"/>
          <w:i/>
          <w:iCs/>
          <w:sz w:val="28"/>
          <w:szCs w:val="28"/>
        </w:rPr>
        <w:t>Висновки</w:t>
      </w:r>
      <w:r w:rsidRPr="00D964F8">
        <w:rPr>
          <w:rFonts w:cs="Times New Roman"/>
          <w:sz w:val="28"/>
          <w:szCs w:val="28"/>
        </w:rPr>
        <w:t xml:space="preserve">. Застосування сучасних біоенергетичних технологій в агропромисловому комплексі є стратегічною необхідністю для України. Біогазові комплекси, як основа замкненого циклу, у поєднанні з технологіями виробництва твердого та рідкого біопалива, дозволяють аграрним підприємствам перейти до моделі енергетичної самодостатності, знизити екологічний тиск та підвищити конкурентоспроможність. </w:t>
      </w:r>
    </w:p>
    <w:p w14:paraId="63C13743" w14:textId="77777777" w:rsidR="00D964F8" w:rsidRPr="00D964F8" w:rsidRDefault="00D964F8" w:rsidP="00D964F8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5673CD65" w14:textId="328AF0E9" w:rsidR="00D964F8" w:rsidRPr="00D964F8" w:rsidRDefault="00D964F8" w:rsidP="00D964F8">
      <w:pPr>
        <w:spacing w:line="276" w:lineRule="auto"/>
        <w:ind w:firstLine="0"/>
        <w:jc w:val="center"/>
        <w:rPr>
          <w:rFonts w:cs="Times New Roman"/>
          <w:b/>
          <w:bCs/>
          <w:sz w:val="28"/>
          <w:szCs w:val="28"/>
        </w:rPr>
      </w:pPr>
      <w:r w:rsidRPr="00D964F8">
        <w:rPr>
          <w:rFonts w:cs="Times New Roman"/>
          <w:b/>
          <w:bCs/>
          <w:sz w:val="28"/>
          <w:szCs w:val="28"/>
        </w:rPr>
        <w:t>Список літератури.</w:t>
      </w:r>
    </w:p>
    <w:p w14:paraId="339B6FFD" w14:textId="77777777" w:rsidR="00D964F8" w:rsidRPr="00D964F8" w:rsidRDefault="00D964F8" w:rsidP="00D964F8">
      <w:pPr>
        <w:spacing w:line="276" w:lineRule="auto"/>
        <w:jc w:val="both"/>
        <w:rPr>
          <w:rFonts w:cs="Times New Roman"/>
          <w:bCs/>
          <w:iCs/>
          <w:sz w:val="28"/>
          <w:szCs w:val="28"/>
        </w:rPr>
      </w:pPr>
      <w:r w:rsidRPr="00D964F8">
        <w:rPr>
          <w:rFonts w:cs="Times New Roman"/>
          <w:iCs/>
          <w:sz w:val="28"/>
          <w:szCs w:val="28"/>
        </w:rPr>
        <w:t xml:space="preserve">1. </w:t>
      </w:r>
      <w:r w:rsidRPr="00D964F8">
        <w:rPr>
          <w:rFonts w:cs="Times New Roman"/>
          <w:iCs/>
          <w:sz w:val="28"/>
          <w:szCs w:val="28"/>
          <w:lang/>
        </w:rPr>
        <w:t>Комар А. С.</w:t>
      </w:r>
      <w:r w:rsidRPr="00D964F8">
        <w:rPr>
          <w:rFonts w:cs="Times New Roman"/>
          <w:iCs/>
          <w:sz w:val="28"/>
          <w:szCs w:val="28"/>
        </w:rPr>
        <w:t xml:space="preserve"> </w:t>
      </w:r>
      <w:r w:rsidRPr="00D964F8">
        <w:rPr>
          <w:rFonts w:cs="Times New Roman"/>
          <w:iCs/>
          <w:sz w:val="28"/>
          <w:szCs w:val="28"/>
          <w:lang/>
        </w:rPr>
        <w:t>Удосконалення конструкції біогазової установки з рекуперацією теплоти збродженої біомаси</w:t>
      </w:r>
      <w:r w:rsidRPr="00D964F8">
        <w:rPr>
          <w:rFonts w:cs="Times New Roman"/>
          <w:iCs/>
          <w:sz w:val="28"/>
          <w:szCs w:val="28"/>
        </w:rPr>
        <w:t xml:space="preserve">. </w:t>
      </w:r>
      <w:r w:rsidRPr="00D964F8">
        <w:rPr>
          <w:rFonts w:cs="Times New Roman"/>
          <w:i/>
          <w:iCs/>
          <w:sz w:val="28"/>
          <w:szCs w:val="28"/>
        </w:rPr>
        <w:t xml:space="preserve">Праці ТДАТУ: наукове фахове видання. </w:t>
      </w:r>
      <w:r w:rsidRPr="00D964F8">
        <w:rPr>
          <w:rFonts w:cs="Times New Roman"/>
          <w:iCs/>
          <w:sz w:val="28"/>
          <w:szCs w:val="28"/>
        </w:rPr>
        <w:t xml:space="preserve">Запоріжжя: ТДАТУ, 2024. </w:t>
      </w:r>
      <w:proofErr w:type="spellStart"/>
      <w:r w:rsidRPr="00D964F8">
        <w:rPr>
          <w:rFonts w:cs="Times New Roman"/>
          <w:iCs/>
          <w:sz w:val="28"/>
          <w:szCs w:val="28"/>
        </w:rPr>
        <w:t>Вип</w:t>
      </w:r>
      <w:proofErr w:type="spellEnd"/>
      <w:r w:rsidRPr="00D964F8">
        <w:rPr>
          <w:rFonts w:cs="Times New Roman"/>
          <w:iCs/>
          <w:sz w:val="28"/>
          <w:szCs w:val="28"/>
        </w:rPr>
        <w:t>. 24. Т. 3. С. 62-70.</w:t>
      </w:r>
      <w:r w:rsidRPr="00D964F8">
        <w:rPr>
          <w:rFonts w:cs="Times New Roman"/>
          <w:bCs/>
          <w:iCs/>
          <w:sz w:val="28"/>
          <w:szCs w:val="28"/>
        </w:rPr>
        <w:t xml:space="preserve"> </w:t>
      </w:r>
      <w:r w:rsidRPr="00D964F8">
        <w:rPr>
          <w:rFonts w:cs="Times New Roman"/>
          <w:bCs/>
          <w:iCs/>
          <w:sz w:val="28"/>
          <w:szCs w:val="28"/>
          <w:lang/>
        </w:rPr>
        <w:t>DOI</w:t>
      </w:r>
      <w:r w:rsidRPr="00D964F8">
        <w:rPr>
          <w:rFonts w:cs="Times New Roman"/>
          <w:bCs/>
          <w:iCs/>
          <w:sz w:val="28"/>
          <w:szCs w:val="28"/>
        </w:rPr>
        <w:t>: 10.32782/2078-0877-2024-24-3-5.</w:t>
      </w:r>
    </w:p>
    <w:p w14:paraId="6D23FDA5" w14:textId="77777777" w:rsidR="00D964F8" w:rsidRPr="00D964F8" w:rsidRDefault="00D964F8" w:rsidP="00D964F8">
      <w:pPr>
        <w:spacing w:line="276" w:lineRule="auto"/>
        <w:jc w:val="both"/>
        <w:rPr>
          <w:rFonts w:cs="Times New Roman"/>
          <w:bCs/>
          <w:iCs/>
          <w:sz w:val="28"/>
          <w:szCs w:val="28"/>
        </w:rPr>
      </w:pPr>
      <w:r w:rsidRPr="00D964F8">
        <w:rPr>
          <w:rFonts w:cs="Times New Roman"/>
          <w:bCs/>
          <w:iCs/>
          <w:sz w:val="28"/>
          <w:szCs w:val="28"/>
        </w:rPr>
        <w:t xml:space="preserve">2. Скляр О. Г., Комар А. С. Теоретичні аспекти моделювання машинної технології утилізації органічних відходів. </w:t>
      </w:r>
      <w:r w:rsidRPr="00D964F8">
        <w:rPr>
          <w:rFonts w:cs="Times New Roman"/>
          <w:bCs/>
          <w:i/>
          <w:iCs/>
          <w:sz w:val="28"/>
          <w:szCs w:val="28"/>
        </w:rPr>
        <w:t>Праці ТДАТУ:</w:t>
      </w:r>
      <w:r w:rsidRPr="00D964F8">
        <w:rPr>
          <w:rFonts w:cs="Times New Roman"/>
          <w:bCs/>
          <w:iCs/>
          <w:sz w:val="28"/>
          <w:szCs w:val="28"/>
        </w:rPr>
        <w:t xml:space="preserve"> </w:t>
      </w:r>
      <w:r w:rsidRPr="00D964F8">
        <w:rPr>
          <w:rFonts w:cs="Times New Roman"/>
          <w:bCs/>
          <w:i/>
          <w:iCs/>
          <w:sz w:val="28"/>
          <w:szCs w:val="28"/>
        </w:rPr>
        <w:t>наукове фахове видання.</w:t>
      </w:r>
      <w:r w:rsidRPr="00D964F8">
        <w:rPr>
          <w:rFonts w:cs="Times New Roman"/>
          <w:bCs/>
          <w:iCs/>
          <w:sz w:val="28"/>
          <w:szCs w:val="28"/>
        </w:rPr>
        <w:t xml:space="preserve"> Запоріжжя: ТДАТУ, 2023. </w:t>
      </w:r>
      <w:proofErr w:type="spellStart"/>
      <w:r w:rsidRPr="00D964F8">
        <w:rPr>
          <w:rFonts w:cs="Times New Roman"/>
          <w:bCs/>
          <w:iCs/>
          <w:sz w:val="28"/>
          <w:szCs w:val="28"/>
        </w:rPr>
        <w:t>Вип</w:t>
      </w:r>
      <w:proofErr w:type="spellEnd"/>
      <w:r w:rsidRPr="00D964F8">
        <w:rPr>
          <w:rFonts w:cs="Times New Roman"/>
          <w:bCs/>
          <w:iCs/>
          <w:sz w:val="28"/>
          <w:szCs w:val="28"/>
        </w:rPr>
        <w:t>. 23, т. 1. С. 104 – 114. DOI: 10.31388/2078-0877-2023-23-1-104-115.</w:t>
      </w:r>
    </w:p>
    <w:p w14:paraId="18C6A0C0" w14:textId="77777777" w:rsidR="00D964F8" w:rsidRPr="00D964F8" w:rsidRDefault="00D964F8" w:rsidP="00D964F8">
      <w:pPr>
        <w:spacing w:line="276" w:lineRule="auto"/>
        <w:jc w:val="both"/>
        <w:rPr>
          <w:rFonts w:cs="Times New Roman"/>
          <w:sz w:val="28"/>
          <w:szCs w:val="28"/>
        </w:rPr>
      </w:pPr>
      <w:r w:rsidRPr="00D964F8">
        <w:rPr>
          <w:rFonts w:cs="Times New Roman"/>
          <w:bCs/>
          <w:iCs/>
          <w:sz w:val="28"/>
          <w:szCs w:val="28"/>
          <w:lang w:bidi="uk-UA"/>
        </w:rPr>
        <w:lastRenderedPageBreak/>
        <w:t xml:space="preserve">3. Скляр О.Г., Скляр Р.В. Аналіз технологій підготовки залишків після анаеробного бродіння. </w:t>
      </w:r>
      <w:r w:rsidRPr="00D964F8">
        <w:rPr>
          <w:rFonts w:cs="Times New Roman"/>
          <w:bCs/>
          <w:i/>
          <w:iCs/>
          <w:sz w:val="28"/>
          <w:szCs w:val="28"/>
          <w:lang w:bidi="uk-UA"/>
        </w:rPr>
        <w:t>Вісник ХНТУСГ ім. П. Василенка</w:t>
      </w:r>
      <w:r w:rsidRPr="00D964F8">
        <w:rPr>
          <w:rFonts w:cs="Times New Roman"/>
          <w:bCs/>
          <w:iCs/>
          <w:sz w:val="28"/>
          <w:szCs w:val="28"/>
          <w:lang w:bidi="uk-UA"/>
        </w:rPr>
        <w:t xml:space="preserve">. Харків, 2015. </w:t>
      </w:r>
      <w:proofErr w:type="spellStart"/>
      <w:r w:rsidRPr="00D964F8">
        <w:rPr>
          <w:rFonts w:cs="Times New Roman"/>
          <w:bCs/>
          <w:iCs/>
          <w:sz w:val="28"/>
          <w:szCs w:val="28"/>
          <w:lang w:bidi="uk-UA"/>
        </w:rPr>
        <w:t>Вип</w:t>
      </w:r>
      <w:proofErr w:type="spellEnd"/>
      <w:r w:rsidRPr="00D964F8">
        <w:rPr>
          <w:rFonts w:cs="Times New Roman"/>
          <w:bCs/>
          <w:iCs/>
          <w:sz w:val="28"/>
          <w:szCs w:val="28"/>
          <w:lang w:bidi="uk-UA"/>
        </w:rPr>
        <w:t>. 156. С. 649-655.</w:t>
      </w:r>
    </w:p>
    <w:p w14:paraId="17119854" w14:textId="77777777" w:rsidR="00D964F8" w:rsidRPr="00D964F8" w:rsidRDefault="00D964F8" w:rsidP="00D964F8">
      <w:pPr>
        <w:spacing w:line="276" w:lineRule="auto"/>
        <w:jc w:val="both"/>
        <w:rPr>
          <w:rFonts w:cs="Times New Roman"/>
          <w:bCs/>
          <w:iCs/>
          <w:sz w:val="28"/>
          <w:szCs w:val="28"/>
        </w:rPr>
      </w:pPr>
      <w:r w:rsidRPr="00D964F8">
        <w:rPr>
          <w:rFonts w:cs="Times New Roman"/>
          <w:bCs/>
          <w:iCs/>
          <w:sz w:val="28"/>
          <w:szCs w:val="28"/>
        </w:rPr>
        <w:t xml:space="preserve">4. </w:t>
      </w:r>
      <w:proofErr w:type="spellStart"/>
      <w:r w:rsidRPr="00D964F8">
        <w:rPr>
          <w:rFonts w:cs="Times New Roman"/>
          <w:bCs/>
          <w:iCs/>
          <w:sz w:val="28"/>
          <w:szCs w:val="28"/>
        </w:rPr>
        <w:t>Акулов</w:t>
      </w:r>
      <w:proofErr w:type="spellEnd"/>
      <w:r w:rsidRPr="00D964F8">
        <w:rPr>
          <w:rFonts w:cs="Times New Roman"/>
          <w:bCs/>
          <w:iCs/>
          <w:sz w:val="28"/>
          <w:szCs w:val="28"/>
        </w:rPr>
        <w:t xml:space="preserve"> В. Д. Шляхи підвищення енергетичної ефективності </w:t>
      </w:r>
      <w:proofErr w:type="spellStart"/>
      <w:r w:rsidRPr="00D964F8">
        <w:rPr>
          <w:rFonts w:cs="Times New Roman"/>
          <w:bCs/>
          <w:iCs/>
          <w:sz w:val="28"/>
          <w:szCs w:val="28"/>
        </w:rPr>
        <w:t>біогазової</w:t>
      </w:r>
      <w:proofErr w:type="spellEnd"/>
      <w:r w:rsidRPr="00D964F8">
        <w:rPr>
          <w:rFonts w:cs="Times New Roman"/>
          <w:bCs/>
          <w:iCs/>
          <w:sz w:val="28"/>
          <w:szCs w:val="28"/>
        </w:rPr>
        <w:t xml:space="preserve"> установки. </w:t>
      </w:r>
      <w:r w:rsidRPr="00D964F8">
        <w:rPr>
          <w:rFonts w:cs="Times New Roman"/>
          <w:i/>
          <w:iCs/>
          <w:sz w:val="28"/>
          <w:szCs w:val="28"/>
        </w:rPr>
        <w:t xml:space="preserve">Праці ТДАТУ: наукове фахове видання. </w:t>
      </w:r>
      <w:r w:rsidRPr="00D964F8">
        <w:rPr>
          <w:rFonts w:cs="Times New Roman"/>
          <w:iCs/>
          <w:sz w:val="28"/>
          <w:szCs w:val="28"/>
        </w:rPr>
        <w:t xml:space="preserve">Запоріжжя: ТДАТУ, 2024. </w:t>
      </w:r>
      <w:proofErr w:type="spellStart"/>
      <w:r w:rsidRPr="00D964F8">
        <w:rPr>
          <w:rFonts w:cs="Times New Roman"/>
          <w:iCs/>
          <w:sz w:val="28"/>
          <w:szCs w:val="28"/>
        </w:rPr>
        <w:t>Вип</w:t>
      </w:r>
      <w:proofErr w:type="spellEnd"/>
      <w:r w:rsidRPr="00D964F8">
        <w:rPr>
          <w:rFonts w:cs="Times New Roman"/>
          <w:iCs/>
          <w:sz w:val="28"/>
          <w:szCs w:val="28"/>
        </w:rPr>
        <w:t>. 24. Т. 2.</w:t>
      </w:r>
      <w:r w:rsidRPr="00D964F8">
        <w:rPr>
          <w:rFonts w:cs="Times New Roman"/>
          <w:i/>
          <w:iCs/>
          <w:sz w:val="28"/>
          <w:szCs w:val="28"/>
        </w:rPr>
        <w:t xml:space="preserve"> </w:t>
      </w:r>
      <w:r w:rsidRPr="00D964F8">
        <w:rPr>
          <w:rFonts w:cs="Times New Roman"/>
          <w:iCs/>
          <w:sz w:val="28"/>
          <w:szCs w:val="28"/>
        </w:rPr>
        <w:t>С</w:t>
      </w:r>
      <w:r w:rsidRPr="00D964F8">
        <w:rPr>
          <w:rFonts w:cs="Times New Roman"/>
          <w:i/>
          <w:iCs/>
          <w:sz w:val="28"/>
          <w:szCs w:val="28"/>
        </w:rPr>
        <w:t xml:space="preserve">. </w:t>
      </w:r>
      <w:r w:rsidRPr="00D964F8">
        <w:rPr>
          <w:rFonts w:cs="Times New Roman"/>
          <w:iCs/>
          <w:sz w:val="28"/>
          <w:szCs w:val="28"/>
        </w:rPr>
        <w:t>27-36.</w:t>
      </w:r>
      <w:r w:rsidRPr="00D964F8">
        <w:rPr>
          <w:rFonts w:cs="Times New Roman"/>
          <w:bCs/>
          <w:iCs/>
          <w:sz w:val="28"/>
          <w:szCs w:val="28"/>
        </w:rPr>
        <w:t xml:space="preserve"> </w:t>
      </w:r>
      <w:r w:rsidRPr="00D964F8">
        <w:rPr>
          <w:rFonts w:cs="Times New Roman"/>
          <w:bCs/>
          <w:iCs/>
          <w:sz w:val="28"/>
          <w:szCs w:val="28"/>
          <w:lang/>
        </w:rPr>
        <w:t>DOI</w:t>
      </w:r>
      <w:r w:rsidRPr="00D964F8">
        <w:rPr>
          <w:rFonts w:cs="Times New Roman"/>
          <w:bCs/>
          <w:iCs/>
          <w:sz w:val="28"/>
          <w:szCs w:val="28"/>
        </w:rPr>
        <w:t>: 10.32782/2078-0877-2024-24-2-3.</w:t>
      </w:r>
    </w:p>
    <w:p w14:paraId="190D994C" w14:textId="77777777" w:rsidR="00D964F8" w:rsidRPr="00D964F8" w:rsidRDefault="00D964F8" w:rsidP="00D964F8">
      <w:pPr>
        <w:spacing w:line="276" w:lineRule="auto"/>
        <w:jc w:val="both"/>
        <w:rPr>
          <w:rFonts w:cs="Times New Roman"/>
          <w:bCs/>
          <w:iCs/>
          <w:sz w:val="28"/>
          <w:szCs w:val="28"/>
        </w:rPr>
      </w:pPr>
      <w:r w:rsidRPr="00D964F8">
        <w:rPr>
          <w:rFonts w:cs="Times New Roman"/>
          <w:iCs/>
          <w:sz w:val="28"/>
          <w:szCs w:val="28"/>
        </w:rPr>
        <w:t xml:space="preserve">5. </w:t>
      </w:r>
      <w:r w:rsidRPr="00D964F8">
        <w:rPr>
          <w:rFonts w:cs="Times New Roman"/>
          <w:bCs/>
          <w:iCs/>
          <w:sz w:val="28"/>
          <w:szCs w:val="28"/>
          <w:lang/>
        </w:rPr>
        <w:t>Болтянський Б. В.</w:t>
      </w:r>
      <w:r w:rsidRPr="00D964F8">
        <w:rPr>
          <w:rFonts w:cs="Times New Roman"/>
          <w:bCs/>
          <w:iCs/>
          <w:sz w:val="28"/>
          <w:szCs w:val="28"/>
        </w:rPr>
        <w:t xml:space="preserve"> </w:t>
      </w:r>
      <w:r w:rsidRPr="00D964F8">
        <w:rPr>
          <w:rFonts w:cs="Times New Roman"/>
          <w:bCs/>
          <w:iCs/>
          <w:sz w:val="28"/>
          <w:szCs w:val="28"/>
          <w:lang/>
        </w:rPr>
        <w:t>Аспекти вдосконалення технології виробництва біогазу</w:t>
      </w:r>
      <w:r w:rsidRPr="00D964F8">
        <w:rPr>
          <w:rFonts w:cs="Times New Roman"/>
          <w:bCs/>
          <w:iCs/>
          <w:sz w:val="28"/>
          <w:szCs w:val="28"/>
        </w:rPr>
        <w:t>.</w:t>
      </w:r>
      <w:r w:rsidRPr="00D964F8">
        <w:rPr>
          <w:rFonts w:cs="Times New Roman"/>
          <w:bCs/>
          <w:i/>
          <w:iCs/>
          <w:sz w:val="28"/>
          <w:szCs w:val="28"/>
        </w:rPr>
        <w:t xml:space="preserve"> Праці ТДАТУ: наукове фахове видання. </w:t>
      </w:r>
      <w:r w:rsidRPr="00D964F8">
        <w:rPr>
          <w:rFonts w:cs="Times New Roman"/>
          <w:bCs/>
          <w:iCs/>
          <w:sz w:val="28"/>
          <w:szCs w:val="28"/>
        </w:rPr>
        <w:t xml:space="preserve">Запоріжжя: ТДАТУ, 2024. </w:t>
      </w:r>
      <w:proofErr w:type="spellStart"/>
      <w:r w:rsidRPr="00D964F8">
        <w:rPr>
          <w:rFonts w:cs="Times New Roman"/>
          <w:bCs/>
          <w:iCs/>
          <w:sz w:val="28"/>
          <w:szCs w:val="28"/>
        </w:rPr>
        <w:t>Вип</w:t>
      </w:r>
      <w:proofErr w:type="spellEnd"/>
      <w:r w:rsidRPr="00D964F8">
        <w:rPr>
          <w:rFonts w:cs="Times New Roman"/>
          <w:bCs/>
          <w:iCs/>
          <w:sz w:val="28"/>
          <w:szCs w:val="28"/>
        </w:rPr>
        <w:t xml:space="preserve">. 24. Т. 1. С. 89-100. </w:t>
      </w:r>
      <w:r w:rsidRPr="00D964F8">
        <w:rPr>
          <w:rFonts w:cs="Times New Roman"/>
          <w:bCs/>
          <w:iCs/>
          <w:sz w:val="28"/>
          <w:szCs w:val="28"/>
          <w:lang w:val="en-US"/>
        </w:rPr>
        <w:t>DOI:</w:t>
      </w:r>
      <w:r w:rsidRPr="00D964F8">
        <w:rPr>
          <w:rFonts w:cs="Times New Roman"/>
          <w:bCs/>
          <w:iCs/>
          <w:sz w:val="28"/>
          <w:szCs w:val="28"/>
        </w:rPr>
        <w:t xml:space="preserve"> </w:t>
      </w:r>
      <w:r w:rsidRPr="00D964F8">
        <w:rPr>
          <w:rFonts w:cs="Times New Roman"/>
          <w:bCs/>
          <w:iCs/>
          <w:sz w:val="28"/>
          <w:szCs w:val="28"/>
          <w:lang w:val="en-US"/>
        </w:rPr>
        <w:t>10.32782/2078-0877-2024-24-1-6</w:t>
      </w:r>
      <w:r w:rsidRPr="00D964F8">
        <w:rPr>
          <w:rFonts w:cs="Times New Roman"/>
          <w:bCs/>
          <w:iCs/>
          <w:sz w:val="28"/>
          <w:szCs w:val="28"/>
        </w:rPr>
        <w:t>.</w:t>
      </w:r>
    </w:p>
    <w:p w14:paraId="5889C8AF" w14:textId="630CE7EB" w:rsidR="0029662B" w:rsidRPr="0029662B" w:rsidRDefault="0029662B" w:rsidP="00D964F8">
      <w:pPr>
        <w:spacing w:line="276" w:lineRule="auto"/>
        <w:jc w:val="both"/>
        <w:rPr>
          <w:rFonts w:cs="Times New Roman"/>
          <w:sz w:val="28"/>
          <w:szCs w:val="28"/>
        </w:rPr>
      </w:pPr>
    </w:p>
    <w:sectPr w:rsidR="0029662B" w:rsidRPr="0029662B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6C660DC"/>
    <w:multiLevelType w:val="multilevel"/>
    <w:tmpl w:val="65BE9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EC4AC1"/>
    <w:multiLevelType w:val="multilevel"/>
    <w:tmpl w:val="273E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2E978F3"/>
    <w:multiLevelType w:val="multilevel"/>
    <w:tmpl w:val="AF526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2F7E227A"/>
    <w:multiLevelType w:val="multilevel"/>
    <w:tmpl w:val="C722E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020435"/>
    <w:multiLevelType w:val="multilevel"/>
    <w:tmpl w:val="25F6A5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E63673"/>
    <w:multiLevelType w:val="multilevel"/>
    <w:tmpl w:val="74E8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C0238DA"/>
    <w:multiLevelType w:val="multilevel"/>
    <w:tmpl w:val="66F8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7D9705B"/>
    <w:multiLevelType w:val="hybridMultilevel"/>
    <w:tmpl w:val="8F264154"/>
    <w:lvl w:ilvl="0" w:tplc="74925E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685D7891"/>
    <w:multiLevelType w:val="multilevel"/>
    <w:tmpl w:val="36D84D7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F84673"/>
    <w:multiLevelType w:val="hybridMultilevel"/>
    <w:tmpl w:val="E958761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73583CA6"/>
    <w:multiLevelType w:val="multilevel"/>
    <w:tmpl w:val="1C96F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0"/>
  </w:num>
  <w:num w:numId="5">
    <w:abstractNumId w:val="8"/>
  </w:num>
  <w:num w:numId="6">
    <w:abstractNumId w:val="10"/>
  </w:num>
  <w:num w:numId="7">
    <w:abstractNumId w:val="14"/>
  </w:num>
  <w:num w:numId="8">
    <w:abstractNumId w:val="11"/>
  </w:num>
  <w:num w:numId="9">
    <w:abstractNumId w:val="13"/>
  </w:num>
  <w:num w:numId="10">
    <w:abstractNumId w:val="4"/>
  </w:num>
  <w:num w:numId="11">
    <w:abstractNumId w:val="2"/>
  </w:num>
  <w:num w:numId="12">
    <w:abstractNumId w:val="7"/>
  </w:num>
  <w:num w:numId="13">
    <w:abstractNumId w:val="12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842AD"/>
    <w:rsid w:val="000C0A4D"/>
    <w:rsid w:val="00214F38"/>
    <w:rsid w:val="00241324"/>
    <w:rsid w:val="0029662B"/>
    <w:rsid w:val="002D20E7"/>
    <w:rsid w:val="0035230F"/>
    <w:rsid w:val="00355DDC"/>
    <w:rsid w:val="003A06D3"/>
    <w:rsid w:val="00417B1F"/>
    <w:rsid w:val="004B7CB2"/>
    <w:rsid w:val="005460FC"/>
    <w:rsid w:val="005535D1"/>
    <w:rsid w:val="00557BD1"/>
    <w:rsid w:val="00576FA5"/>
    <w:rsid w:val="005965E6"/>
    <w:rsid w:val="005D433B"/>
    <w:rsid w:val="00624699"/>
    <w:rsid w:val="006368EE"/>
    <w:rsid w:val="0063782D"/>
    <w:rsid w:val="0066558B"/>
    <w:rsid w:val="00675DE7"/>
    <w:rsid w:val="006841A8"/>
    <w:rsid w:val="006E1509"/>
    <w:rsid w:val="00700658"/>
    <w:rsid w:val="00703DCD"/>
    <w:rsid w:val="007415CA"/>
    <w:rsid w:val="00750106"/>
    <w:rsid w:val="007E1217"/>
    <w:rsid w:val="00800AC0"/>
    <w:rsid w:val="00901A47"/>
    <w:rsid w:val="00995A9E"/>
    <w:rsid w:val="009D0567"/>
    <w:rsid w:val="009E358D"/>
    <w:rsid w:val="009F6C47"/>
    <w:rsid w:val="00A115F0"/>
    <w:rsid w:val="00A212EA"/>
    <w:rsid w:val="00A33FA7"/>
    <w:rsid w:val="00A51FAD"/>
    <w:rsid w:val="00AA23AD"/>
    <w:rsid w:val="00AB5CD4"/>
    <w:rsid w:val="00B12080"/>
    <w:rsid w:val="00B52BFE"/>
    <w:rsid w:val="00B73A1B"/>
    <w:rsid w:val="00B96674"/>
    <w:rsid w:val="00BE1822"/>
    <w:rsid w:val="00BF36F6"/>
    <w:rsid w:val="00D072F7"/>
    <w:rsid w:val="00D60A92"/>
    <w:rsid w:val="00D84B4D"/>
    <w:rsid w:val="00D871F9"/>
    <w:rsid w:val="00D964F8"/>
    <w:rsid w:val="00DE1766"/>
    <w:rsid w:val="00E95B21"/>
    <w:rsid w:val="00EA2B61"/>
    <w:rsid w:val="00EB1B7E"/>
    <w:rsid w:val="00EC5F48"/>
    <w:rsid w:val="00F01F20"/>
    <w:rsid w:val="00F118A1"/>
    <w:rsid w:val="00F43EBE"/>
    <w:rsid w:val="00F6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5230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52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3557</Words>
  <Characters>2029</Characters>
  <Application>Microsoft Office Word</Application>
  <DocSecurity>0</DocSecurity>
  <Lines>16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Віктор</dc:creator>
  <cp:lastModifiedBy>Victor Rebenko</cp:lastModifiedBy>
  <cp:revision>3</cp:revision>
  <dcterms:created xsi:type="dcterms:W3CDTF">2025-10-23T18:42:00Z</dcterms:created>
  <dcterms:modified xsi:type="dcterms:W3CDTF">2025-10-23T18:44:00Z</dcterms:modified>
</cp:coreProperties>
</file>