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35DAC33B" w:rsidR="00995A9E" w:rsidRPr="007B2B21" w:rsidRDefault="00995A9E" w:rsidP="009D0567">
      <w:pPr>
        <w:spacing w:line="276" w:lineRule="auto"/>
        <w:ind w:firstLine="0"/>
        <w:rPr>
          <w:sz w:val="28"/>
          <w:szCs w:val="28"/>
        </w:rPr>
      </w:pPr>
      <w:r w:rsidRPr="007B2B21">
        <w:rPr>
          <w:sz w:val="28"/>
          <w:szCs w:val="28"/>
        </w:rPr>
        <w:t xml:space="preserve">УДК </w:t>
      </w:r>
      <w:r w:rsidR="007B2B21" w:rsidRPr="007B2B21">
        <w:rPr>
          <w:sz w:val="28"/>
          <w:szCs w:val="28"/>
        </w:rPr>
        <w:t>631.3:621.791:621.89:620.193</w:t>
      </w:r>
    </w:p>
    <w:p w14:paraId="102E8AD0" w14:textId="77777777" w:rsidR="00700658" w:rsidRPr="007B2B21" w:rsidRDefault="00700658" w:rsidP="009D0567">
      <w:pPr>
        <w:spacing w:line="276" w:lineRule="auto"/>
        <w:ind w:firstLine="0"/>
        <w:rPr>
          <w:sz w:val="28"/>
          <w:szCs w:val="28"/>
        </w:rPr>
      </w:pPr>
    </w:p>
    <w:p w14:paraId="648FFEA3" w14:textId="1CC140B3" w:rsidR="00D072F7" w:rsidRPr="007B2B21" w:rsidRDefault="007B2B21" w:rsidP="009D0567">
      <w:pPr>
        <w:spacing w:line="276" w:lineRule="auto"/>
        <w:ind w:firstLine="0"/>
        <w:jc w:val="center"/>
        <w:rPr>
          <w:b/>
          <w:caps/>
          <w:sz w:val="28"/>
          <w:szCs w:val="28"/>
        </w:rPr>
      </w:pPr>
      <w:r w:rsidRPr="007B2B21">
        <w:rPr>
          <w:b/>
          <w:caps/>
          <w:sz w:val="28"/>
          <w:szCs w:val="28"/>
        </w:rPr>
        <w:t>НАПРЯМИ ЗАБЕЗПЕЧЕННЯ ПОКАЗНИКІВ ЗБЕРЕЖЕНОСТІ ЗМІШУВАЧІВ-КОРМОРОЗДАВАЧІВ</w:t>
      </w:r>
    </w:p>
    <w:p w14:paraId="0328B272" w14:textId="77777777" w:rsidR="00995A9E" w:rsidRPr="007B2B21" w:rsidRDefault="00995A9E" w:rsidP="009D0567">
      <w:pPr>
        <w:spacing w:line="276" w:lineRule="auto"/>
        <w:ind w:firstLine="0"/>
        <w:jc w:val="center"/>
        <w:rPr>
          <w:rFonts w:cs="Times New Roman"/>
          <w:b/>
          <w:sz w:val="28"/>
          <w:szCs w:val="28"/>
        </w:rPr>
      </w:pPr>
    </w:p>
    <w:p w14:paraId="4B528339" w14:textId="63B512FC" w:rsidR="00995A9E" w:rsidRPr="007B2B21" w:rsidRDefault="007B2B21" w:rsidP="009D0567">
      <w:pPr>
        <w:spacing w:line="276" w:lineRule="auto"/>
        <w:ind w:firstLine="0"/>
        <w:jc w:val="center"/>
        <w:rPr>
          <w:rFonts w:cs="Times New Roman"/>
          <w:sz w:val="28"/>
          <w:szCs w:val="28"/>
        </w:rPr>
      </w:pPr>
      <w:r w:rsidRPr="007B2B21">
        <w:rPr>
          <w:rFonts w:cs="Times New Roman"/>
          <w:b/>
          <w:sz w:val="28"/>
          <w:szCs w:val="28"/>
        </w:rPr>
        <w:t>Н</w:t>
      </w:r>
      <w:r w:rsidRPr="007B2B21">
        <w:rPr>
          <w:rFonts w:cs="Times New Roman"/>
          <w:b/>
          <w:sz w:val="28"/>
          <w:szCs w:val="28"/>
        </w:rPr>
        <w:t>овицький</w:t>
      </w:r>
      <w:r w:rsidRPr="007B2B21">
        <w:rPr>
          <w:rFonts w:cs="Times New Roman"/>
          <w:b/>
          <w:sz w:val="28"/>
          <w:szCs w:val="28"/>
        </w:rPr>
        <w:t xml:space="preserve"> А.В</w:t>
      </w:r>
      <w:r w:rsidR="00995A9E" w:rsidRPr="007B2B21">
        <w:rPr>
          <w:rFonts w:cs="Times New Roman"/>
          <w:b/>
          <w:sz w:val="28"/>
          <w:szCs w:val="28"/>
        </w:rPr>
        <w:t xml:space="preserve">., </w:t>
      </w:r>
      <w:proofErr w:type="spellStart"/>
      <w:r w:rsidR="00995A9E" w:rsidRPr="007B2B21">
        <w:rPr>
          <w:rFonts w:cs="Times New Roman"/>
          <w:sz w:val="28"/>
          <w:szCs w:val="28"/>
        </w:rPr>
        <w:t>к.т.н</w:t>
      </w:r>
      <w:proofErr w:type="spellEnd"/>
      <w:r w:rsidR="00995A9E" w:rsidRPr="007B2B21">
        <w:rPr>
          <w:rFonts w:cs="Times New Roman"/>
          <w:sz w:val="28"/>
          <w:szCs w:val="28"/>
        </w:rPr>
        <w:t xml:space="preserve">., доц., </w:t>
      </w:r>
      <w:r w:rsidRPr="007B2B21">
        <w:rPr>
          <w:rFonts w:cs="Times New Roman"/>
          <w:sz w:val="28"/>
          <w:szCs w:val="28"/>
        </w:rPr>
        <w:t>n</w:t>
      </w:r>
      <w:r w:rsidRPr="007B2B21">
        <w:rPr>
          <w:rFonts w:cs="Times New Roman"/>
          <w:sz w:val="28"/>
          <w:szCs w:val="28"/>
        </w:rPr>
        <w:t>ovytskyy</w:t>
      </w:r>
      <w:r w:rsidR="00995A9E" w:rsidRPr="007B2B21">
        <w:rPr>
          <w:rFonts w:cs="Times New Roman"/>
          <w:sz w:val="28"/>
          <w:szCs w:val="28"/>
        </w:rPr>
        <w:t>@nubip.edu.ua</w:t>
      </w:r>
    </w:p>
    <w:p w14:paraId="37810A4F" w14:textId="77777777" w:rsidR="00995A9E" w:rsidRPr="007B2B21" w:rsidRDefault="00995A9E" w:rsidP="009D0567">
      <w:pPr>
        <w:spacing w:line="276" w:lineRule="auto"/>
        <w:ind w:firstLine="0"/>
        <w:jc w:val="center"/>
        <w:rPr>
          <w:rFonts w:cs="Times New Roman"/>
          <w:i/>
          <w:sz w:val="28"/>
          <w:szCs w:val="28"/>
        </w:rPr>
      </w:pPr>
      <w:r w:rsidRPr="007B2B21">
        <w:rPr>
          <w:rFonts w:cs="Times New Roman"/>
          <w:i/>
          <w:sz w:val="28"/>
          <w:szCs w:val="28"/>
        </w:rPr>
        <w:t>Національний університет біоресурсів і природокористування України</w:t>
      </w:r>
    </w:p>
    <w:p w14:paraId="6C75590E" w14:textId="77777777" w:rsidR="00995A9E" w:rsidRPr="007B2B21" w:rsidRDefault="00995A9E" w:rsidP="009D0567">
      <w:pPr>
        <w:spacing w:line="276" w:lineRule="auto"/>
        <w:ind w:firstLine="0"/>
        <w:jc w:val="center"/>
        <w:rPr>
          <w:b/>
          <w:caps/>
          <w:sz w:val="28"/>
          <w:szCs w:val="28"/>
        </w:rPr>
      </w:pPr>
    </w:p>
    <w:p w14:paraId="7C867C34" w14:textId="77777777" w:rsidR="007B2B21" w:rsidRPr="007B2B21" w:rsidRDefault="007B2B21" w:rsidP="007B2B21">
      <w:pPr>
        <w:spacing w:line="276" w:lineRule="auto"/>
        <w:jc w:val="both"/>
        <w:rPr>
          <w:rFonts w:cs="Times New Roman"/>
          <w:sz w:val="28"/>
          <w:szCs w:val="28"/>
        </w:rPr>
      </w:pPr>
      <w:r w:rsidRPr="007B2B21">
        <w:rPr>
          <w:rFonts w:cs="Times New Roman"/>
          <w:sz w:val="28"/>
          <w:szCs w:val="28"/>
        </w:rPr>
        <w:t xml:space="preserve">Для змішувачів-кормороздавачів, які працюють у складних умовах тваринницьких приміщень із підвищеною вологістю та агресивним середовищем, забезпечення збереженості має особливе значення. </w:t>
      </w:r>
      <w:proofErr w:type="spellStart"/>
      <w:r w:rsidRPr="007B2B21">
        <w:rPr>
          <w:rFonts w:cs="Times New Roman"/>
          <w:sz w:val="28"/>
          <w:szCs w:val="28"/>
        </w:rPr>
        <w:t>Збережуваність</w:t>
      </w:r>
      <w:proofErr w:type="spellEnd"/>
      <w:r w:rsidRPr="007B2B21">
        <w:rPr>
          <w:rFonts w:cs="Times New Roman"/>
          <w:sz w:val="28"/>
          <w:szCs w:val="28"/>
        </w:rPr>
        <w:t xml:space="preserve"> – властивість об’єкта зберігати в заданих межах значення параметрів, що характеризують здатність об'єкта виконувати потрібні функ</w:t>
      </w:r>
      <w:r w:rsidRPr="007B2B21">
        <w:rPr>
          <w:rFonts w:cs="Times New Roman"/>
          <w:sz w:val="28"/>
          <w:szCs w:val="28"/>
        </w:rPr>
        <w:softHyphen/>
        <w:t>ції, під час і після зберігання та (чи) транспортування [1]. Втрата захисних властивостей або пошкодження конструкційних елементів призводить до зниження ефективності процесу подрібнення та змішування кормів, підвищення експлуатаційних витрат і скорочення терміну служби техніки.</w:t>
      </w:r>
    </w:p>
    <w:p w14:paraId="4E57D2E5" w14:textId="77777777" w:rsidR="007B2B21" w:rsidRPr="007B2B21" w:rsidRDefault="007B2B21" w:rsidP="007B2B21">
      <w:pPr>
        <w:spacing w:line="276" w:lineRule="auto"/>
        <w:jc w:val="both"/>
        <w:rPr>
          <w:rFonts w:cs="Times New Roman"/>
          <w:sz w:val="28"/>
          <w:szCs w:val="28"/>
        </w:rPr>
      </w:pPr>
      <w:r w:rsidRPr="007B2B21">
        <w:rPr>
          <w:rFonts w:cs="Times New Roman"/>
          <w:sz w:val="28"/>
          <w:szCs w:val="28"/>
        </w:rPr>
        <w:t>Мета дослідження полягає у визначенні основних напрямів забезпечення показників збереженості змішувачів-кормороздавачів як складової надійності шляхом удосконалення конструктивних, технологічних, експлуатаційних і організаційних рішень.</w:t>
      </w:r>
    </w:p>
    <w:p w14:paraId="1A428CB6" w14:textId="77777777" w:rsidR="007B2B21" w:rsidRPr="007B2B21" w:rsidRDefault="007B2B21" w:rsidP="007B2B21">
      <w:pPr>
        <w:spacing w:line="276" w:lineRule="auto"/>
        <w:jc w:val="both"/>
        <w:rPr>
          <w:rFonts w:cs="Times New Roman"/>
          <w:sz w:val="28"/>
          <w:szCs w:val="28"/>
        </w:rPr>
      </w:pPr>
      <w:r w:rsidRPr="007B2B21">
        <w:rPr>
          <w:rFonts w:cs="Times New Roman"/>
          <w:sz w:val="28"/>
          <w:szCs w:val="28"/>
        </w:rPr>
        <w:t>Попередніми дослідженнями встановлено, що забезпечення показників збереженості є невід’ємною складовою системи управління надійністю змішувачів-кормороздавачів і дозволяє зменшити витрати на ремонт, скоротити час підготовки техніки до експлуатації та підвищити ефективність використання в тваринницьких господарствах [2, 3].</w:t>
      </w:r>
    </w:p>
    <w:p w14:paraId="061CDCB7" w14:textId="77777777" w:rsidR="007B2B21" w:rsidRPr="007B2B21" w:rsidRDefault="007B2B21" w:rsidP="007B2B21">
      <w:pPr>
        <w:spacing w:line="276" w:lineRule="auto"/>
        <w:jc w:val="both"/>
        <w:rPr>
          <w:rFonts w:cs="Times New Roman"/>
          <w:sz w:val="28"/>
          <w:szCs w:val="28"/>
        </w:rPr>
      </w:pPr>
      <w:r w:rsidRPr="007B2B21">
        <w:rPr>
          <w:rFonts w:cs="Times New Roman"/>
          <w:sz w:val="28"/>
          <w:szCs w:val="28"/>
        </w:rPr>
        <w:t xml:space="preserve">Забезпечення показників збереженості змішувачів-кормороздавачів передбачає реалізацію комплексу </w:t>
      </w:r>
      <w:proofErr w:type="spellStart"/>
      <w:r w:rsidRPr="007B2B21">
        <w:rPr>
          <w:rFonts w:cs="Times New Roman"/>
          <w:sz w:val="28"/>
          <w:szCs w:val="28"/>
        </w:rPr>
        <w:t>конструктивно</w:t>
      </w:r>
      <w:proofErr w:type="spellEnd"/>
      <w:r w:rsidRPr="007B2B21">
        <w:rPr>
          <w:rFonts w:cs="Times New Roman"/>
          <w:sz w:val="28"/>
          <w:szCs w:val="28"/>
        </w:rPr>
        <w:t xml:space="preserve">-технологічних, захисних, організаційно-експлуатаційних та інформаційно-аналітичних заходів. До </w:t>
      </w:r>
      <w:proofErr w:type="spellStart"/>
      <w:r w:rsidRPr="007B2B21">
        <w:rPr>
          <w:rFonts w:cs="Times New Roman"/>
          <w:sz w:val="28"/>
          <w:szCs w:val="28"/>
        </w:rPr>
        <w:t>конструктивно</w:t>
      </w:r>
      <w:proofErr w:type="spellEnd"/>
      <w:r w:rsidRPr="007B2B21">
        <w:rPr>
          <w:rFonts w:cs="Times New Roman"/>
          <w:sz w:val="28"/>
          <w:szCs w:val="28"/>
        </w:rPr>
        <w:t>-технологічних належить застосування зносостійких і антикорозійних матеріалів для робочих органів, ущільнень та підшипників, а також модульна будова вузлів, що забезпечує простоту заміни та ремонтопридатність. Важливим є оптимальне компонування механізму подрібнення-змішування та приводу, що зменшує динамічні навантаження і вібрації.</w:t>
      </w:r>
    </w:p>
    <w:p w14:paraId="1C4C0D9B" w14:textId="77777777" w:rsidR="007B2B21" w:rsidRPr="007B2B21" w:rsidRDefault="007B2B21" w:rsidP="007B2B21">
      <w:pPr>
        <w:spacing w:line="276" w:lineRule="auto"/>
        <w:jc w:val="both"/>
        <w:rPr>
          <w:rFonts w:cs="Times New Roman"/>
          <w:sz w:val="28"/>
          <w:szCs w:val="28"/>
        </w:rPr>
      </w:pPr>
      <w:r w:rsidRPr="007B2B21">
        <w:rPr>
          <w:rFonts w:cs="Times New Roman"/>
          <w:sz w:val="28"/>
          <w:szCs w:val="28"/>
        </w:rPr>
        <w:t xml:space="preserve">Захисні напрями включають використання багатошарових антикорозійних покриттів, порошкового фарбування, цинкування, плазмового напилення, термічної та хіміко-термічної обробки поверхонь для підвищення твердості й стійкості до </w:t>
      </w:r>
      <w:proofErr w:type="spellStart"/>
      <w:r w:rsidRPr="007B2B21">
        <w:rPr>
          <w:rFonts w:cs="Times New Roman"/>
          <w:sz w:val="28"/>
          <w:szCs w:val="28"/>
        </w:rPr>
        <w:t>кородування</w:t>
      </w:r>
      <w:proofErr w:type="spellEnd"/>
      <w:r w:rsidRPr="007B2B21">
        <w:rPr>
          <w:rFonts w:cs="Times New Roman"/>
          <w:sz w:val="28"/>
          <w:szCs w:val="28"/>
        </w:rPr>
        <w:t xml:space="preserve"> та абразивного зносу [5, 6]. Ефективним є локальне армування вставками з композитних або високолегованих матеріалів у місцях підвищеного тертя.</w:t>
      </w:r>
    </w:p>
    <w:p w14:paraId="2CB2C4D5" w14:textId="77777777" w:rsidR="007B2B21" w:rsidRPr="007B2B21" w:rsidRDefault="007B2B21" w:rsidP="007B2B21">
      <w:pPr>
        <w:spacing w:line="276" w:lineRule="auto"/>
        <w:jc w:val="both"/>
        <w:rPr>
          <w:rFonts w:cs="Times New Roman"/>
          <w:sz w:val="28"/>
          <w:szCs w:val="28"/>
        </w:rPr>
      </w:pPr>
      <w:r w:rsidRPr="007B2B21">
        <w:rPr>
          <w:rFonts w:cs="Times New Roman"/>
          <w:sz w:val="28"/>
          <w:szCs w:val="28"/>
        </w:rPr>
        <w:lastRenderedPageBreak/>
        <w:t>Організаційно-експлуатаційні заходи передбачають дотримання регламентів технічного обслуговування, періодичне мащення та очищення, перевірку кріплень, а також контроль навантаження під час роботи для недопущення перевищення допустимих експлуатаційних параметрів. Планові діагностичні огляди вузлів, контроль вібрацій і температури підшипників сприяють своєчасному виявленню початкових дефектів. Для зберігання техніки необхідно забезпечити сухі вентильовані приміщення, проведення консервації з використанням антикорозійних мастил і дренажних отворів для відведення вологи.</w:t>
      </w:r>
    </w:p>
    <w:p w14:paraId="6135EAD4" w14:textId="77777777" w:rsidR="007B2B21" w:rsidRPr="007B2B21" w:rsidRDefault="007B2B21" w:rsidP="007B2B21">
      <w:pPr>
        <w:spacing w:line="276" w:lineRule="auto"/>
        <w:jc w:val="both"/>
        <w:rPr>
          <w:rFonts w:cs="Times New Roman"/>
          <w:sz w:val="28"/>
          <w:szCs w:val="28"/>
        </w:rPr>
      </w:pPr>
      <w:r w:rsidRPr="007B2B21">
        <w:rPr>
          <w:rFonts w:cs="Times New Roman"/>
          <w:sz w:val="28"/>
          <w:szCs w:val="28"/>
        </w:rPr>
        <w:t>Важливим аспектом є підготовка персоналу, інструктаж операторів щодо правил експлуатації та зберігання техніки, інструктаж персоналу сервісних підприємств щодо дотримання вимог з технічного обслуговування та ремонтування [7]. Запровадження системи контролю показників збереженості передбачає моніторинг коефіцієнта працездатного стану, частоти відмов при зберіганні, ступеня корозійного ураження та зносу робочих органів. Отримані дані доцільно заносити в електронну базу для аналізу тенденцій зниження надійності та планування конструктивних удосконалень.</w:t>
      </w:r>
    </w:p>
    <w:p w14:paraId="6C7EC3D8" w14:textId="77777777" w:rsidR="007B2B21" w:rsidRPr="007B2B21" w:rsidRDefault="007B2B21" w:rsidP="007B2B21">
      <w:pPr>
        <w:spacing w:line="276" w:lineRule="auto"/>
        <w:jc w:val="both"/>
        <w:rPr>
          <w:rFonts w:cs="Times New Roman"/>
          <w:sz w:val="28"/>
          <w:szCs w:val="28"/>
        </w:rPr>
      </w:pPr>
      <w:r w:rsidRPr="007B2B21">
        <w:rPr>
          <w:rFonts w:cs="Times New Roman"/>
          <w:sz w:val="28"/>
          <w:szCs w:val="28"/>
        </w:rPr>
        <w:t>Узагальнюючи слід зазначити, що забезпечення збереженості змішувачів-кормороздавачів як властивості надійності досягається системним підходом, що включає удосконалення конструкції, використання сучасних матеріалів, регламентоване технічне обслуговування, навчання персоналу та постійний моніторинг технічного стану. Реалізація цих напрямів дозволяє зменшити темпи фізичного і корозійного зносу, підвищити довговічність і знизити експлуатаційні витрати в умовах агресивного середовища тваринницьких ферм та комплексів.</w:t>
      </w:r>
    </w:p>
    <w:p w14:paraId="562C26D6" w14:textId="77777777" w:rsidR="007B2B21" w:rsidRPr="007B2B21" w:rsidRDefault="007B2B21" w:rsidP="007B2B21">
      <w:pPr>
        <w:spacing w:line="276" w:lineRule="auto"/>
        <w:jc w:val="both"/>
        <w:rPr>
          <w:rFonts w:cs="Times New Roman"/>
          <w:sz w:val="28"/>
          <w:szCs w:val="28"/>
        </w:rPr>
      </w:pPr>
    </w:p>
    <w:p w14:paraId="76DAB2D6" w14:textId="77777777" w:rsidR="007B2B21" w:rsidRPr="007B2B21" w:rsidRDefault="007B2B21" w:rsidP="007B2B21">
      <w:pPr>
        <w:spacing w:line="276" w:lineRule="auto"/>
        <w:ind w:firstLine="0"/>
        <w:jc w:val="center"/>
        <w:rPr>
          <w:rFonts w:cs="Times New Roman"/>
          <w:b/>
          <w:bCs/>
          <w:sz w:val="28"/>
          <w:szCs w:val="28"/>
        </w:rPr>
      </w:pPr>
      <w:r w:rsidRPr="007B2B21">
        <w:rPr>
          <w:rFonts w:cs="Times New Roman"/>
          <w:b/>
          <w:bCs/>
          <w:sz w:val="28"/>
          <w:szCs w:val="28"/>
        </w:rPr>
        <w:t>Літературні джерела</w:t>
      </w:r>
    </w:p>
    <w:p w14:paraId="3F0BA671" w14:textId="77777777" w:rsidR="007B2B21" w:rsidRPr="007B2B21" w:rsidRDefault="007B2B21" w:rsidP="007B2B21">
      <w:pPr>
        <w:numPr>
          <w:ilvl w:val="0"/>
          <w:numId w:val="4"/>
        </w:numPr>
        <w:tabs>
          <w:tab w:val="clear" w:pos="720"/>
        </w:tabs>
        <w:spacing w:line="276" w:lineRule="auto"/>
        <w:ind w:left="0" w:firstLine="0"/>
        <w:jc w:val="both"/>
        <w:rPr>
          <w:rFonts w:cs="Times New Roman"/>
          <w:sz w:val="28"/>
          <w:szCs w:val="28"/>
        </w:rPr>
      </w:pPr>
      <w:r w:rsidRPr="007B2B21">
        <w:rPr>
          <w:rFonts w:cs="Times New Roman"/>
          <w:sz w:val="28"/>
          <w:szCs w:val="28"/>
        </w:rPr>
        <w:t>ДСТУ 2860–94. Надійність техніки. Терміни та визначення. Київ: Держстандарт України, 1995. 64 с.</w:t>
      </w:r>
    </w:p>
    <w:p w14:paraId="3CFD09B4" w14:textId="77777777" w:rsidR="007B2B21" w:rsidRPr="007B2B21" w:rsidRDefault="007B2B21" w:rsidP="007B2B21">
      <w:pPr>
        <w:numPr>
          <w:ilvl w:val="0"/>
          <w:numId w:val="4"/>
        </w:numPr>
        <w:tabs>
          <w:tab w:val="clear" w:pos="720"/>
        </w:tabs>
        <w:spacing w:line="276" w:lineRule="auto"/>
        <w:ind w:left="0" w:firstLine="0"/>
        <w:jc w:val="both"/>
        <w:rPr>
          <w:rFonts w:cs="Times New Roman"/>
          <w:sz w:val="28"/>
          <w:szCs w:val="28"/>
        </w:rPr>
      </w:pPr>
      <w:proofErr w:type="spellStart"/>
      <w:r w:rsidRPr="007B2B21">
        <w:rPr>
          <w:rFonts w:cs="Times New Roman"/>
          <w:sz w:val="28"/>
          <w:szCs w:val="28"/>
        </w:rPr>
        <w:t>Nоvitskiy</w:t>
      </w:r>
      <w:proofErr w:type="spellEnd"/>
      <w:r w:rsidRPr="007B2B21">
        <w:rPr>
          <w:rFonts w:cs="Times New Roman"/>
          <w:sz w:val="28"/>
          <w:szCs w:val="28"/>
        </w:rPr>
        <w:t xml:space="preserve">, A., </w:t>
      </w:r>
      <w:proofErr w:type="spellStart"/>
      <w:r w:rsidRPr="007B2B21">
        <w:rPr>
          <w:rFonts w:cs="Times New Roman"/>
          <w:sz w:val="28"/>
          <w:szCs w:val="28"/>
        </w:rPr>
        <w:t>Banniy</w:t>
      </w:r>
      <w:proofErr w:type="spellEnd"/>
      <w:r w:rsidRPr="007B2B21">
        <w:rPr>
          <w:rFonts w:cs="Times New Roman"/>
          <w:sz w:val="28"/>
          <w:szCs w:val="28"/>
        </w:rPr>
        <w:t xml:space="preserve">, O., </w:t>
      </w:r>
      <w:proofErr w:type="spellStart"/>
      <w:r w:rsidRPr="007B2B21">
        <w:rPr>
          <w:rFonts w:cs="Times New Roman"/>
          <w:sz w:val="28"/>
          <w:szCs w:val="28"/>
        </w:rPr>
        <w:t>Novitskyi</w:t>
      </w:r>
      <w:proofErr w:type="spellEnd"/>
      <w:r w:rsidRPr="007B2B21">
        <w:rPr>
          <w:rFonts w:cs="Times New Roman"/>
          <w:sz w:val="28"/>
          <w:szCs w:val="28"/>
        </w:rPr>
        <w:t xml:space="preserve">, </w:t>
      </w:r>
      <w:proofErr w:type="spellStart"/>
      <w:r w:rsidRPr="007B2B21">
        <w:rPr>
          <w:rFonts w:cs="Times New Roman"/>
          <w:sz w:val="28"/>
          <w:szCs w:val="28"/>
        </w:rPr>
        <w:t>Yu</w:t>
      </w:r>
      <w:proofErr w:type="spellEnd"/>
      <w:r w:rsidRPr="007B2B21">
        <w:rPr>
          <w:rFonts w:cs="Times New Roman"/>
          <w:sz w:val="28"/>
          <w:szCs w:val="28"/>
        </w:rPr>
        <w:t xml:space="preserve">., </w:t>
      </w:r>
      <w:proofErr w:type="spellStart"/>
      <w:r w:rsidRPr="007B2B21">
        <w:rPr>
          <w:rFonts w:cs="Times New Roman"/>
          <w:sz w:val="28"/>
          <w:szCs w:val="28"/>
        </w:rPr>
        <w:t>Kharkovskyi</w:t>
      </w:r>
      <w:proofErr w:type="spellEnd"/>
      <w:r w:rsidRPr="007B2B21">
        <w:rPr>
          <w:rFonts w:cs="Times New Roman"/>
          <w:sz w:val="28"/>
          <w:szCs w:val="28"/>
        </w:rPr>
        <w:t xml:space="preserve">, I., &amp; </w:t>
      </w:r>
      <w:proofErr w:type="spellStart"/>
      <w:r w:rsidRPr="007B2B21">
        <w:rPr>
          <w:rFonts w:cs="Times New Roman"/>
          <w:sz w:val="28"/>
          <w:szCs w:val="28"/>
        </w:rPr>
        <w:t>Antal</w:t>
      </w:r>
      <w:proofErr w:type="spellEnd"/>
      <w:r w:rsidRPr="007B2B21">
        <w:rPr>
          <w:rFonts w:cs="Times New Roman"/>
          <w:sz w:val="28"/>
          <w:szCs w:val="28"/>
        </w:rPr>
        <w:t xml:space="preserve">, M. (2024). </w:t>
      </w:r>
      <w:proofErr w:type="spellStart"/>
      <w:r w:rsidRPr="007B2B21">
        <w:rPr>
          <w:rFonts w:cs="Times New Roman"/>
          <w:sz w:val="28"/>
          <w:szCs w:val="28"/>
        </w:rPr>
        <w:t>Examination</w:t>
      </w:r>
      <w:proofErr w:type="spellEnd"/>
      <w:r w:rsidRPr="007B2B21">
        <w:rPr>
          <w:rFonts w:cs="Times New Roman"/>
          <w:sz w:val="28"/>
          <w:szCs w:val="28"/>
        </w:rPr>
        <w:t xml:space="preserve"> </w:t>
      </w:r>
      <w:proofErr w:type="spellStart"/>
      <w:r w:rsidRPr="007B2B21">
        <w:rPr>
          <w:rFonts w:cs="Times New Roman"/>
          <w:sz w:val="28"/>
          <w:szCs w:val="28"/>
        </w:rPr>
        <w:t>of</w:t>
      </w:r>
      <w:proofErr w:type="spellEnd"/>
      <w:r w:rsidRPr="007B2B21">
        <w:rPr>
          <w:rFonts w:cs="Times New Roman"/>
          <w:sz w:val="28"/>
          <w:szCs w:val="28"/>
        </w:rPr>
        <w:t xml:space="preserve"> </w:t>
      </w:r>
      <w:proofErr w:type="spellStart"/>
      <w:r w:rsidRPr="007B2B21">
        <w:rPr>
          <w:rFonts w:cs="Times New Roman"/>
          <w:sz w:val="28"/>
          <w:szCs w:val="28"/>
        </w:rPr>
        <w:t>maintainability</w:t>
      </w:r>
      <w:proofErr w:type="spellEnd"/>
      <w:r w:rsidRPr="007B2B21">
        <w:rPr>
          <w:rFonts w:cs="Times New Roman"/>
          <w:sz w:val="28"/>
          <w:szCs w:val="28"/>
        </w:rPr>
        <w:t xml:space="preserve"> </w:t>
      </w:r>
      <w:proofErr w:type="spellStart"/>
      <w:r w:rsidRPr="007B2B21">
        <w:rPr>
          <w:rFonts w:cs="Times New Roman"/>
          <w:sz w:val="28"/>
          <w:szCs w:val="28"/>
        </w:rPr>
        <w:t>indicators</w:t>
      </w:r>
      <w:proofErr w:type="spellEnd"/>
      <w:r w:rsidRPr="007B2B21">
        <w:rPr>
          <w:rFonts w:cs="Times New Roman"/>
          <w:sz w:val="28"/>
          <w:szCs w:val="28"/>
        </w:rPr>
        <w:t xml:space="preserve"> </w:t>
      </w:r>
      <w:proofErr w:type="spellStart"/>
      <w:r w:rsidRPr="007B2B21">
        <w:rPr>
          <w:rFonts w:cs="Times New Roman"/>
          <w:sz w:val="28"/>
          <w:szCs w:val="28"/>
        </w:rPr>
        <w:t>of</w:t>
      </w:r>
      <w:proofErr w:type="spellEnd"/>
      <w:r w:rsidRPr="007B2B21">
        <w:rPr>
          <w:rFonts w:cs="Times New Roman"/>
          <w:sz w:val="28"/>
          <w:szCs w:val="28"/>
        </w:rPr>
        <w:t xml:space="preserve"> </w:t>
      </w:r>
      <w:proofErr w:type="spellStart"/>
      <w:r w:rsidRPr="007B2B21">
        <w:rPr>
          <w:rFonts w:cs="Times New Roman"/>
          <w:sz w:val="28"/>
          <w:szCs w:val="28"/>
        </w:rPr>
        <w:t>feed</w:t>
      </w:r>
      <w:proofErr w:type="spellEnd"/>
      <w:r w:rsidRPr="007B2B21">
        <w:rPr>
          <w:rFonts w:cs="Times New Roman"/>
          <w:sz w:val="28"/>
          <w:szCs w:val="28"/>
        </w:rPr>
        <w:t xml:space="preserve"> </w:t>
      </w:r>
      <w:proofErr w:type="spellStart"/>
      <w:r w:rsidRPr="007B2B21">
        <w:rPr>
          <w:rFonts w:cs="Times New Roman"/>
          <w:sz w:val="28"/>
          <w:szCs w:val="28"/>
        </w:rPr>
        <w:t>preparation</w:t>
      </w:r>
      <w:proofErr w:type="spellEnd"/>
      <w:r w:rsidRPr="007B2B21">
        <w:rPr>
          <w:rFonts w:cs="Times New Roman"/>
          <w:sz w:val="28"/>
          <w:szCs w:val="28"/>
        </w:rPr>
        <w:t xml:space="preserve"> </w:t>
      </w:r>
      <w:proofErr w:type="spellStart"/>
      <w:r w:rsidRPr="007B2B21">
        <w:rPr>
          <w:rFonts w:cs="Times New Roman"/>
          <w:sz w:val="28"/>
          <w:szCs w:val="28"/>
        </w:rPr>
        <w:t>and</w:t>
      </w:r>
      <w:proofErr w:type="spellEnd"/>
      <w:r w:rsidRPr="007B2B21">
        <w:rPr>
          <w:rFonts w:cs="Times New Roman"/>
          <w:sz w:val="28"/>
          <w:szCs w:val="28"/>
        </w:rPr>
        <w:t xml:space="preserve"> </w:t>
      </w:r>
      <w:proofErr w:type="spellStart"/>
      <w:r w:rsidRPr="007B2B21">
        <w:rPr>
          <w:rFonts w:cs="Times New Roman"/>
          <w:sz w:val="28"/>
          <w:szCs w:val="28"/>
        </w:rPr>
        <w:t>distribution</w:t>
      </w:r>
      <w:proofErr w:type="spellEnd"/>
      <w:r w:rsidRPr="007B2B21">
        <w:rPr>
          <w:rFonts w:cs="Times New Roman"/>
          <w:sz w:val="28"/>
          <w:szCs w:val="28"/>
        </w:rPr>
        <w:t xml:space="preserve"> </w:t>
      </w:r>
      <w:proofErr w:type="spellStart"/>
      <w:r w:rsidRPr="007B2B21">
        <w:rPr>
          <w:rFonts w:cs="Times New Roman"/>
          <w:sz w:val="28"/>
          <w:szCs w:val="28"/>
        </w:rPr>
        <w:t>products</w:t>
      </w:r>
      <w:proofErr w:type="spellEnd"/>
      <w:r w:rsidRPr="007B2B21">
        <w:rPr>
          <w:rFonts w:cs="Times New Roman"/>
          <w:sz w:val="28"/>
          <w:szCs w:val="28"/>
        </w:rPr>
        <w:t xml:space="preserve">. </w:t>
      </w:r>
      <w:proofErr w:type="spellStart"/>
      <w:r w:rsidRPr="007B2B21">
        <w:rPr>
          <w:rFonts w:cs="Times New Roman"/>
          <w:sz w:val="28"/>
          <w:szCs w:val="28"/>
        </w:rPr>
        <w:t>Machinery</w:t>
      </w:r>
      <w:proofErr w:type="spellEnd"/>
      <w:r w:rsidRPr="007B2B21">
        <w:rPr>
          <w:rFonts w:cs="Times New Roman"/>
          <w:sz w:val="28"/>
          <w:szCs w:val="28"/>
        </w:rPr>
        <w:t xml:space="preserve"> &amp; </w:t>
      </w:r>
      <w:proofErr w:type="spellStart"/>
      <w:r w:rsidRPr="007B2B21">
        <w:rPr>
          <w:rFonts w:cs="Times New Roman"/>
          <w:sz w:val="28"/>
          <w:szCs w:val="28"/>
        </w:rPr>
        <w:t>Energetics</w:t>
      </w:r>
      <w:proofErr w:type="spellEnd"/>
      <w:r w:rsidRPr="007B2B21">
        <w:rPr>
          <w:rFonts w:cs="Times New Roman"/>
          <w:sz w:val="28"/>
          <w:szCs w:val="28"/>
        </w:rPr>
        <w:t xml:space="preserve">, 15(4), рр. 47–57. </w:t>
      </w:r>
      <w:hyperlink r:id="rId5" w:history="1">
        <w:r w:rsidRPr="007B2B21">
          <w:rPr>
            <w:rStyle w:val="a7"/>
            <w:rFonts w:cs="Times New Roman"/>
            <w:sz w:val="28"/>
            <w:szCs w:val="28"/>
          </w:rPr>
          <w:t>https://doi.org/10.31548/machinery/4.2024.47</w:t>
        </w:r>
      </w:hyperlink>
      <w:r w:rsidRPr="007B2B21">
        <w:rPr>
          <w:rFonts w:cs="Times New Roman"/>
          <w:sz w:val="28"/>
          <w:szCs w:val="28"/>
        </w:rPr>
        <w:t>.</w:t>
      </w:r>
    </w:p>
    <w:p w14:paraId="526A1143" w14:textId="77777777" w:rsidR="007B2B21" w:rsidRPr="007B2B21" w:rsidRDefault="007B2B21" w:rsidP="007B2B21">
      <w:pPr>
        <w:numPr>
          <w:ilvl w:val="0"/>
          <w:numId w:val="4"/>
        </w:numPr>
        <w:tabs>
          <w:tab w:val="clear" w:pos="720"/>
        </w:tabs>
        <w:spacing w:line="276" w:lineRule="auto"/>
        <w:ind w:left="0" w:firstLine="0"/>
        <w:jc w:val="both"/>
        <w:rPr>
          <w:rFonts w:cs="Times New Roman"/>
          <w:sz w:val="28"/>
          <w:szCs w:val="28"/>
        </w:rPr>
      </w:pPr>
      <w:proofErr w:type="spellStart"/>
      <w:r w:rsidRPr="007B2B21">
        <w:rPr>
          <w:rFonts w:cs="Times New Roman"/>
          <w:sz w:val="28"/>
          <w:szCs w:val="28"/>
        </w:rPr>
        <w:t>Nоvitskiy</w:t>
      </w:r>
      <w:proofErr w:type="spellEnd"/>
      <w:r w:rsidRPr="007B2B21">
        <w:rPr>
          <w:rFonts w:cs="Times New Roman"/>
          <w:sz w:val="28"/>
          <w:szCs w:val="28"/>
        </w:rPr>
        <w:t xml:space="preserve">, A., </w:t>
      </w:r>
      <w:proofErr w:type="spellStart"/>
      <w:r w:rsidRPr="007B2B21">
        <w:rPr>
          <w:rFonts w:cs="Times New Roman"/>
          <w:sz w:val="28"/>
          <w:szCs w:val="28"/>
        </w:rPr>
        <w:t>Banniy</w:t>
      </w:r>
      <w:proofErr w:type="spellEnd"/>
      <w:r w:rsidRPr="007B2B21">
        <w:rPr>
          <w:rFonts w:cs="Times New Roman"/>
          <w:sz w:val="28"/>
          <w:szCs w:val="28"/>
        </w:rPr>
        <w:t xml:space="preserve">, O., </w:t>
      </w:r>
      <w:proofErr w:type="spellStart"/>
      <w:r w:rsidRPr="007B2B21">
        <w:rPr>
          <w:rFonts w:cs="Times New Roman"/>
          <w:sz w:val="28"/>
          <w:szCs w:val="28"/>
        </w:rPr>
        <w:t>Novitskyi</w:t>
      </w:r>
      <w:proofErr w:type="spellEnd"/>
      <w:r w:rsidRPr="007B2B21">
        <w:rPr>
          <w:rFonts w:cs="Times New Roman"/>
          <w:sz w:val="28"/>
          <w:szCs w:val="28"/>
        </w:rPr>
        <w:t xml:space="preserve">, </w:t>
      </w:r>
      <w:proofErr w:type="spellStart"/>
      <w:r w:rsidRPr="007B2B21">
        <w:rPr>
          <w:rFonts w:cs="Times New Roman"/>
          <w:sz w:val="28"/>
          <w:szCs w:val="28"/>
        </w:rPr>
        <w:t>Yu</w:t>
      </w:r>
      <w:proofErr w:type="spellEnd"/>
      <w:r w:rsidRPr="007B2B21">
        <w:rPr>
          <w:rFonts w:cs="Times New Roman"/>
          <w:sz w:val="28"/>
          <w:szCs w:val="28"/>
        </w:rPr>
        <w:t xml:space="preserve">., &amp; </w:t>
      </w:r>
      <w:proofErr w:type="spellStart"/>
      <w:r w:rsidRPr="007B2B21">
        <w:rPr>
          <w:rFonts w:cs="Times New Roman"/>
          <w:sz w:val="28"/>
          <w:szCs w:val="28"/>
        </w:rPr>
        <w:t>Antal</w:t>
      </w:r>
      <w:proofErr w:type="spellEnd"/>
      <w:r w:rsidRPr="007B2B21">
        <w:rPr>
          <w:rFonts w:cs="Times New Roman"/>
          <w:sz w:val="28"/>
          <w:szCs w:val="28"/>
        </w:rPr>
        <w:t xml:space="preserve">, M. (2023). A </w:t>
      </w:r>
      <w:proofErr w:type="spellStart"/>
      <w:r w:rsidRPr="007B2B21">
        <w:rPr>
          <w:rFonts w:cs="Times New Roman"/>
          <w:sz w:val="28"/>
          <w:szCs w:val="28"/>
        </w:rPr>
        <w:t>study</w:t>
      </w:r>
      <w:proofErr w:type="spellEnd"/>
      <w:r w:rsidRPr="007B2B21">
        <w:rPr>
          <w:rFonts w:cs="Times New Roman"/>
          <w:sz w:val="28"/>
          <w:szCs w:val="28"/>
        </w:rPr>
        <w:t xml:space="preserve"> </w:t>
      </w:r>
      <w:proofErr w:type="spellStart"/>
      <w:r w:rsidRPr="007B2B21">
        <w:rPr>
          <w:rFonts w:cs="Times New Roman"/>
          <w:sz w:val="28"/>
          <w:szCs w:val="28"/>
        </w:rPr>
        <w:t>of</w:t>
      </w:r>
      <w:proofErr w:type="spellEnd"/>
      <w:r w:rsidRPr="007B2B21">
        <w:rPr>
          <w:rFonts w:cs="Times New Roman"/>
          <w:sz w:val="28"/>
          <w:szCs w:val="28"/>
        </w:rPr>
        <w:t xml:space="preserve"> </w:t>
      </w:r>
      <w:proofErr w:type="spellStart"/>
      <w:r w:rsidRPr="007B2B21">
        <w:rPr>
          <w:rFonts w:cs="Times New Roman"/>
          <w:sz w:val="28"/>
          <w:szCs w:val="28"/>
        </w:rPr>
        <w:t>mixer-feeder</w:t>
      </w:r>
      <w:proofErr w:type="spellEnd"/>
      <w:r w:rsidRPr="007B2B21">
        <w:rPr>
          <w:rFonts w:cs="Times New Roman"/>
          <w:sz w:val="28"/>
          <w:szCs w:val="28"/>
        </w:rPr>
        <w:t xml:space="preserve"> </w:t>
      </w:r>
      <w:proofErr w:type="spellStart"/>
      <w:r w:rsidRPr="007B2B21">
        <w:rPr>
          <w:rFonts w:cs="Times New Roman"/>
          <w:sz w:val="28"/>
          <w:szCs w:val="28"/>
        </w:rPr>
        <w:t>equipment</w:t>
      </w:r>
      <w:proofErr w:type="spellEnd"/>
      <w:r w:rsidRPr="007B2B21">
        <w:rPr>
          <w:rFonts w:cs="Times New Roman"/>
          <w:sz w:val="28"/>
          <w:szCs w:val="28"/>
        </w:rPr>
        <w:t xml:space="preserve"> </w:t>
      </w:r>
      <w:proofErr w:type="spellStart"/>
      <w:r w:rsidRPr="007B2B21">
        <w:rPr>
          <w:rFonts w:cs="Times New Roman"/>
          <w:sz w:val="28"/>
          <w:szCs w:val="28"/>
        </w:rPr>
        <w:t>operational</w:t>
      </w:r>
      <w:proofErr w:type="spellEnd"/>
      <w:r w:rsidRPr="007B2B21">
        <w:rPr>
          <w:rFonts w:cs="Times New Roman"/>
          <w:sz w:val="28"/>
          <w:szCs w:val="28"/>
        </w:rPr>
        <w:t xml:space="preserve"> </w:t>
      </w:r>
      <w:proofErr w:type="spellStart"/>
      <w:r w:rsidRPr="007B2B21">
        <w:rPr>
          <w:rFonts w:cs="Times New Roman"/>
          <w:sz w:val="28"/>
          <w:szCs w:val="28"/>
        </w:rPr>
        <w:t>reliability</w:t>
      </w:r>
      <w:proofErr w:type="spellEnd"/>
      <w:r w:rsidRPr="007B2B21">
        <w:rPr>
          <w:rFonts w:cs="Times New Roman"/>
          <w:sz w:val="28"/>
          <w:szCs w:val="28"/>
        </w:rPr>
        <w:t xml:space="preserve">. </w:t>
      </w:r>
      <w:proofErr w:type="spellStart"/>
      <w:r w:rsidRPr="007B2B21">
        <w:rPr>
          <w:rFonts w:cs="Times New Roman"/>
          <w:sz w:val="28"/>
          <w:szCs w:val="28"/>
        </w:rPr>
        <w:t>Machinery</w:t>
      </w:r>
      <w:proofErr w:type="spellEnd"/>
      <w:r w:rsidRPr="007B2B21">
        <w:rPr>
          <w:rFonts w:cs="Times New Roman"/>
          <w:sz w:val="28"/>
          <w:szCs w:val="28"/>
        </w:rPr>
        <w:t xml:space="preserve"> &amp; </w:t>
      </w:r>
      <w:proofErr w:type="spellStart"/>
      <w:r w:rsidRPr="007B2B21">
        <w:rPr>
          <w:rFonts w:cs="Times New Roman"/>
          <w:sz w:val="28"/>
          <w:szCs w:val="28"/>
        </w:rPr>
        <w:t>Energetics</w:t>
      </w:r>
      <w:proofErr w:type="spellEnd"/>
      <w:r w:rsidRPr="007B2B21">
        <w:rPr>
          <w:rFonts w:cs="Times New Roman"/>
          <w:sz w:val="28"/>
          <w:szCs w:val="28"/>
        </w:rPr>
        <w:t xml:space="preserve">, 14(4), 101-110. </w:t>
      </w:r>
      <w:hyperlink r:id="rId6" w:history="1">
        <w:r w:rsidRPr="007B2B21">
          <w:rPr>
            <w:rStyle w:val="a7"/>
            <w:rFonts w:cs="Times New Roman"/>
            <w:sz w:val="28"/>
            <w:szCs w:val="28"/>
          </w:rPr>
          <w:t>https://doi.org/10.31548/machinery/4.2023.101</w:t>
        </w:r>
      </w:hyperlink>
      <w:r w:rsidRPr="007B2B21">
        <w:rPr>
          <w:rFonts w:cs="Times New Roman"/>
          <w:sz w:val="28"/>
          <w:szCs w:val="28"/>
        </w:rPr>
        <w:t>.</w:t>
      </w:r>
    </w:p>
    <w:p w14:paraId="4A250D22" w14:textId="77777777" w:rsidR="007B2B21" w:rsidRPr="007B2B21" w:rsidRDefault="007B2B21" w:rsidP="007B2B21">
      <w:pPr>
        <w:numPr>
          <w:ilvl w:val="0"/>
          <w:numId w:val="4"/>
        </w:numPr>
        <w:tabs>
          <w:tab w:val="clear" w:pos="720"/>
        </w:tabs>
        <w:spacing w:line="276" w:lineRule="auto"/>
        <w:ind w:left="0" w:firstLine="0"/>
        <w:jc w:val="both"/>
        <w:rPr>
          <w:rFonts w:cs="Times New Roman"/>
          <w:iCs/>
          <w:sz w:val="28"/>
          <w:szCs w:val="28"/>
        </w:rPr>
      </w:pPr>
      <w:proofErr w:type="spellStart"/>
      <w:r w:rsidRPr="007B2B21">
        <w:rPr>
          <w:rFonts w:cs="Times New Roman"/>
          <w:iCs/>
          <w:sz w:val="28"/>
          <w:szCs w:val="28"/>
        </w:rPr>
        <w:t>Ружило</w:t>
      </w:r>
      <w:proofErr w:type="spellEnd"/>
      <w:r w:rsidRPr="007B2B21">
        <w:rPr>
          <w:rFonts w:cs="Times New Roman"/>
          <w:iCs/>
          <w:sz w:val="28"/>
          <w:szCs w:val="28"/>
        </w:rPr>
        <w:t xml:space="preserve"> З. В., Новицький А. В. (2016). Огляд теоретичних досліджень надійного функціонування систем «ЛМС» під впливом технічного обслуговування і ремонту. Науковий Журнал «Технічний сервіс агропромислового, лісового та транспортного комплексів». Харків. </w:t>
      </w:r>
      <w:proofErr w:type="spellStart"/>
      <w:r w:rsidRPr="007B2B21">
        <w:rPr>
          <w:rFonts w:cs="Times New Roman"/>
          <w:iCs/>
          <w:sz w:val="28"/>
          <w:szCs w:val="28"/>
        </w:rPr>
        <w:t>Вип</w:t>
      </w:r>
      <w:proofErr w:type="spellEnd"/>
      <w:r w:rsidRPr="007B2B21">
        <w:rPr>
          <w:rFonts w:cs="Times New Roman"/>
          <w:iCs/>
          <w:sz w:val="28"/>
          <w:szCs w:val="28"/>
        </w:rPr>
        <w:t>. 2. С. 223–231.</w:t>
      </w:r>
    </w:p>
    <w:p w14:paraId="0A75AA5F" w14:textId="77777777" w:rsidR="007B2B21" w:rsidRPr="007B2B21" w:rsidRDefault="007B2B21" w:rsidP="007B2B21">
      <w:pPr>
        <w:numPr>
          <w:ilvl w:val="0"/>
          <w:numId w:val="4"/>
        </w:numPr>
        <w:tabs>
          <w:tab w:val="clear" w:pos="720"/>
        </w:tabs>
        <w:spacing w:line="276" w:lineRule="auto"/>
        <w:ind w:left="0" w:firstLine="0"/>
        <w:jc w:val="both"/>
        <w:rPr>
          <w:rFonts w:cs="Times New Roman"/>
          <w:sz w:val="28"/>
          <w:szCs w:val="28"/>
        </w:rPr>
      </w:pPr>
      <w:r w:rsidRPr="007B2B21">
        <w:rPr>
          <w:rFonts w:cs="Times New Roman"/>
          <w:sz w:val="28"/>
          <w:szCs w:val="28"/>
        </w:rPr>
        <w:t xml:space="preserve">Y. </w:t>
      </w:r>
      <w:proofErr w:type="spellStart"/>
      <w:r w:rsidRPr="007B2B21">
        <w:rPr>
          <w:rFonts w:cs="Times New Roman"/>
          <w:sz w:val="28"/>
          <w:szCs w:val="28"/>
        </w:rPr>
        <w:t>Sun</w:t>
      </w:r>
      <w:proofErr w:type="spellEnd"/>
      <w:r w:rsidRPr="007B2B21">
        <w:rPr>
          <w:rFonts w:cs="Times New Roman"/>
          <w:sz w:val="28"/>
          <w:szCs w:val="28"/>
        </w:rPr>
        <w:t xml:space="preserve">. (2023). </w:t>
      </w:r>
      <w:proofErr w:type="spellStart"/>
      <w:r w:rsidRPr="007B2B21">
        <w:rPr>
          <w:rFonts w:cs="Times New Roman"/>
          <w:sz w:val="28"/>
          <w:szCs w:val="28"/>
        </w:rPr>
        <w:t>Surface</w:t>
      </w:r>
      <w:proofErr w:type="spellEnd"/>
      <w:r w:rsidRPr="007B2B21">
        <w:rPr>
          <w:rFonts w:cs="Times New Roman"/>
          <w:sz w:val="28"/>
          <w:szCs w:val="28"/>
        </w:rPr>
        <w:t xml:space="preserve"> </w:t>
      </w:r>
      <w:proofErr w:type="spellStart"/>
      <w:r w:rsidRPr="007B2B21">
        <w:rPr>
          <w:rFonts w:cs="Times New Roman"/>
          <w:sz w:val="28"/>
          <w:szCs w:val="28"/>
        </w:rPr>
        <w:t>Engineering</w:t>
      </w:r>
      <w:proofErr w:type="spellEnd"/>
      <w:r w:rsidRPr="007B2B21">
        <w:rPr>
          <w:rFonts w:cs="Times New Roman"/>
          <w:sz w:val="28"/>
          <w:szCs w:val="28"/>
        </w:rPr>
        <w:t xml:space="preserve"> &amp; </w:t>
      </w:r>
      <w:proofErr w:type="spellStart"/>
      <w:r w:rsidRPr="007B2B21">
        <w:rPr>
          <w:rFonts w:cs="Times New Roman"/>
          <w:sz w:val="28"/>
          <w:szCs w:val="28"/>
        </w:rPr>
        <w:t>Coating</w:t>
      </w:r>
      <w:proofErr w:type="spellEnd"/>
      <w:r w:rsidRPr="007B2B21">
        <w:rPr>
          <w:rFonts w:cs="Times New Roman"/>
          <w:sz w:val="28"/>
          <w:szCs w:val="28"/>
        </w:rPr>
        <w:t xml:space="preserve"> Technologies </w:t>
      </w:r>
      <w:proofErr w:type="spellStart"/>
      <w:r w:rsidRPr="007B2B21">
        <w:rPr>
          <w:rFonts w:cs="Times New Roman"/>
          <w:sz w:val="28"/>
          <w:szCs w:val="28"/>
        </w:rPr>
        <w:t>for</w:t>
      </w:r>
      <w:proofErr w:type="spellEnd"/>
      <w:r w:rsidRPr="007B2B21">
        <w:rPr>
          <w:rFonts w:cs="Times New Roman"/>
          <w:sz w:val="28"/>
          <w:szCs w:val="28"/>
        </w:rPr>
        <w:t> </w:t>
      </w:r>
      <w:proofErr w:type="spellStart"/>
      <w:r w:rsidRPr="007B2B21">
        <w:rPr>
          <w:rFonts w:cs="Times New Roman"/>
          <w:sz w:val="28"/>
          <w:szCs w:val="28"/>
        </w:rPr>
        <w:t>Corrosion</w:t>
      </w:r>
      <w:proofErr w:type="spellEnd"/>
      <w:r w:rsidRPr="007B2B21">
        <w:rPr>
          <w:rFonts w:cs="Times New Roman"/>
          <w:sz w:val="28"/>
          <w:szCs w:val="28"/>
        </w:rPr>
        <w:t> </w:t>
      </w:r>
      <w:proofErr w:type="spellStart"/>
      <w:r w:rsidRPr="007B2B21">
        <w:rPr>
          <w:rFonts w:cs="Times New Roman"/>
          <w:sz w:val="28"/>
          <w:szCs w:val="28"/>
        </w:rPr>
        <w:t>and</w:t>
      </w:r>
      <w:proofErr w:type="spellEnd"/>
      <w:r w:rsidRPr="007B2B21">
        <w:rPr>
          <w:rFonts w:cs="Times New Roman"/>
          <w:sz w:val="28"/>
          <w:szCs w:val="28"/>
        </w:rPr>
        <w:t xml:space="preserve"> </w:t>
      </w:r>
      <w:proofErr w:type="spellStart"/>
      <w:r w:rsidRPr="007B2B21">
        <w:rPr>
          <w:rFonts w:cs="Times New Roman"/>
          <w:sz w:val="28"/>
          <w:szCs w:val="28"/>
        </w:rPr>
        <w:lastRenderedPageBreak/>
        <w:t>Tribocorrosion</w:t>
      </w:r>
      <w:proofErr w:type="spellEnd"/>
      <w:r w:rsidRPr="007B2B21">
        <w:rPr>
          <w:rFonts w:cs="Times New Roman"/>
          <w:sz w:val="28"/>
          <w:szCs w:val="28"/>
        </w:rPr>
        <w:t xml:space="preserve"> </w:t>
      </w:r>
      <w:proofErr w:type="spellStart"/>
      <w:r w:rsidRPr="007B2B21">
        <w:rPr>
          <w:rFonts w:cs="Times New Roman"/>
          <w:sz w:val="28"/>
          <w:szCs w:val="28"/>
        </w:rPr>
        <w:t>Resistance</w:t>
      </w:r>
      <w:proofErr w:type="spellEnd"/>
      <w:r w:rsidRPr="007B2B21">
        <w:rPr>
          <w:rFonts w:cs="Times New Roman"/>
          <w:sz w:val="28"/>
          <w:szCs w:val="28"/>
        </w:rPr>
        <w:t>. MDPI. </w:t>
      </w:r>
      <w:proofErr w:type="spellStart"/>
      <w:r w:rsidRPr="007B2B21">
        <w:rPr>
          <w:rFonts w:cs="Times New Roman"/>
          <w:sz w:val="28"/>
          <w:szCs w:val="28"/>
        </w:rPr>
        <w:t>Materials</w:t>
      </w:r>
      <w:proofErr w:type="spellEnd"/>
      <w:r w:rsidRPr="007B2B21">
        <w:rPr>
          <w:rFonts w:cs="Times New Roman"/>
          <w:sz w:val="28"/>
          <w:szCs w:val="28"/>
        </w:rPr>
        <w:t xml:space="preserve">. 16(13):4863. </w:t>
      </w:r>
      <w:hyperlink r:id="rId7" w:history="1">
        <w:r w:rsidRPr="007B2B21">
          <w:rPr>
            <w:rStyle w:val="a7"/>
            <w:rFonts w:cs="Times New Roman"/>
            <w:sz w:val="28"/>
            <w:szCs w:val="28"/>
          </w:rPr>
          <w:t>https://doi.org/10.3390/ma16134863</w:t>
        </w:r>
      </w:hyperlink>
    </w:p>
    <w:p w14:paraId="5F15A9E5" w14:textId="77777777" w:rsidR="007B2B21" w:rsidRPr="007B2B21" w:rsidRDefault="007B2B21" w:rsidP="007B2B21">
      <w:pPr>
        <w:numPr>
          <w:ilvl w:val="0"/>
          <w:numId w:val="4"/>
        </w:numPr>
        <w:tabs>
          <w:tab w:val="clear" w:pos="720"/>
        </w:tabs>
        <w:spacing w:line="276" w:lineRule="auto"/>
        <w:ind w:left="0" w:firstLine="0"/>
        <w:jc w:val="both"/>
        <w:rPr>
          <w:rFonts w:cs="Times New Roman"/>
          <w:sz w:val="28"/>
          <w:szCs w:val="28"/>
        </w:rPr>
      </w:pPr>
      <w:r w:rsidRPr="007B2B21">
        <w:rPr>
          <w:rFonts w:cs="Times New Roman"/>
          <w:sz w:val="28"/>
          <w:szCs w:val="28"/>
        </w:rPr>
        <w:t>Y. </w:t>
      </w:r>
      <w:proofErr w:type="spellStart"/>
      <w:r w:rsidRPr="007B2B21">
        <w:rPr>
          <w:rFonts w:cs="Times New Roman"/>
          <w:sz w:val="28"/>
          <w:szCs w:val="28"/>
        </w:rPr>
        <w:t>Wang</w:t>
      </w:r>
      <w:proofErr w:type="spellEnd"/>
      <w:r w:rsidRPr="007B2B21">
        <w:rPr>
          <w:rFonts w:cs="Times New Roman"/>
          <w:sz w:val="28"/>
          <w:szCs w:val="28"/>
        </w:rPr>
        <w:t>, D. </w:t>
      </w:r>
      <w:proofErr w:type="spellStart"/>
      <w:r w:rsidRPr="007B2B21">
        <w:rPr>
          <w:rFonts w:cs="Times New Roman"/>
          <w:sz w:val="28"/>
          <w:szCs w:val="28"/>
        </w:rPr>
        <w:t>Li</w:t>
      </w:r>
      <w:proofErr w:type="spellEnd"/>
      <w:r w:rsidRPr="007B2B21">
        <w:rPr>
          <w:rFonts w:cs="Times New Roman"/>
          <w:sz w:val="28"/>
          <w:szCs w:val="28"/>
        </w:rPr>
        <w:t>, C. </w:t>
      </w:r>
      <w:proofErr w:type="spellStart"/>
      <w:r w:rsidRPr="007B2B21">
        <w:rPr>
          <w:rFonts w:cs="Times New Roman"/>
          <w:sz w:val="28"/>
          <w:szCs w:val="28"/>
        </w:rPr>
        <w:t>Nie</w:t>
      </w:r>
      <w:proofErr w:type="spellEnd"/>
      <w:r w:rsidRPr="007B2B21">
        <w:rPr>
          <w:rFonts w:cs="Times New Roman"/>
          <w:sz w:val="28"/>
          <w:szCs w:val="28"/>
        </w:rPr>
        <w:t>, P. </w:t>
      </w:r>
      <w:proofErr w:type="spellStart"/>
      <w:r w:rsidRPr="007B2B21">
        <w:rPr>
          <w:rFonts w:cs="Times New Roman"/>
          <w:sz w:val="28"/>
          <w:szCs w:val="28"/>
        </w:rPr>
        <w:t>Gong</w:t>
      </w:r>
      <w:proofErr w:type="spellEnd"/>
      <w:r w:rsidRPr="007B2B21">
        <w:rPr>
          <w:rFonts w:cs="Times New Roman"/>
          <w:sz w:val="28"/>
          <w:szCs w:val="28"/>
        </w:rPr>
        <w:t>, J. </w:t>
      </w:r>
      <w:proofErr w:type="spellStart"/>
      <w:r w:rsidRPr="007B2B21">
        <w:rPr>
          <w:rFonts w:cs="Times New Roman"/>
          <w:sz w:val="28"/>
          <w:szCs w:val="28"/>
        </w:rPr>
        <w:t>Yang</w:t>
      </w:r>
      <w:proofErr w:type="spellEnd"/>
      <w:r w:rsidRPr="007B2B21">
        <w:rPr>
          <w:rFonts w:cs="Times New Roman"/>
          <w:sz w:val="28"/>
          <w:szCs w:val="28"/>
        </w:rPr>
        <w:t>, Z. </w:t>
      </w:r>
      <w:proofErr w:type="spellStart"/>
      <w:r w:rsidRPr="007B2B21">
        <w:rPr>
          <w:rFonts w:cs="Times New Roman"/>
          <w:sz w:val="28"/>
          <w:szCs w:val="28"/>
        </w:rPr>
        <w:t>Hu</w:t>
      </w:r>
      <w:proofErr w:type="spellEnd"/>
      <w:r w:rsidRPr="007B2B21">
        <w:rPr>
          <w:rFonts w:cs="Times New Roman"/>
          <w:sz w:val="28"/>
          <w:szCs w:val="28"/>
        </w:rPr>
        <w:t>, B. </w:t>
      </w:r>
      <w:proofErr w:type="spellStart"/>
      <w:r w:rsidRPr="007B2B21">
        <w:rPr>
          <w:rFonts w:cs="Times New Roman"/>
          <w:sz w:val="28"/>
          <w:szCs w:val="28"/>
        </w:rPr>
        <w:t>Li</w:t>
      </w:r>
      <w:proofErr w:type="spellEnd"/>
      <w:r w:rsidRPr="007B2B21">
        <w:rPr>
          <w:rFonts w:cs="Times New Roman"/>
          <w:sz w:val="28"/>
          <w:szCs w:val="28"/>
        </w:rPr>
        <w:t xml:space="preserve">, M.  </w:t>
      </w:r>
      <w:proofErr w:type="spellStart"/>
      <w:r w:rsidRPr="007B2B21">
        <w:rPr>
          <w:rFonts w:cs="Times New Roman"/>
          <w:sz w:val="28"/>
          <w:szCs w:val="28"/>
        </w:rPr>
        <w:t>Ma</w:t>
      </w:r>
      <w:proofErr w:type="spellEnd"/>
      <w:r w:rsidRPr="007B2B21">
        <w:rPr>
          <w:rFonts w:cs="Times New Roman"/>
          <w:sz w:val="28"/>
          <w:szCs w:val="28"/>
        </w:rPr>
        <w:t xml:space="preserve">. (2023). </w:t>
      </w:r>
      <w:proofErr w:type="spellStart"/>
      <w:r w:rsidRPr="007B2B21">
        <w:rPr>
          <w:rFonts w:cs="Times New Roman"/>
          <w:sz w:val="28"/>
          <w:szCs w:val="28"/>
        </w:rPr>
        <w:t>Research</w:t>
      </w:r>
      <w:proofErr w:type="spellEnd"/>
      <w:r w:rsidRPr="007B2B21">
        <w:rPr>
          <w:rFonts w:cs="Times New Roman"/>
          <w:sz w:val="28"/>
          <w:szCs w:val="28"/>
        </w:rPr>
        <w:t xml:space="preserve"> </w:t>
      </w:r>
      <w:proofErr w:type="spellStart"/>
      <w:r w:rsidRPr="007B2B21">
        <w:rPr>
          <w:rFonts w:cs="Times New Roman"/>
          <w:sz w:val="28"/>
          <w:szCs w:val="28"/>
        </w:rPr>
        <w:t>Progress</w:t>
      </w:r>
      <w:proofErr w:type="spellEnd"/>
      <w:r w:rsidRPr="007B2B21">
        <w:rPr>
          <w:rFonts w:cs="Times New Roman"/>
          <w:sz w:val="28"/>
          <w:szCs w:val="28"/>
        </w:rPr>
        <w:t xml:space="preserve"> </w:t>
      </w:r>
      <w:proofErr w:type="spellStart"/>
      <w:r w:rsidRPr="007B2B21">
        <w:rPr>
          <w:rFonts w:cs="Times New Roman"/>
          <w:sz w:val="28"/>
          <w:szCs w:val="28"/>
        </w:rPr>
        <w:t>on</w:t>
      </w:r>
      <w:proofErr w:type="spellEnd"/>
      <w:r w:rsidRPr="007B2B21">
        <w:rPr>
          <w:rFonts w:cs="Times New Roman"/>
          <w:sz w:val="28"/>
          <w:szCs w:val="28"/>
        </w:rPr>
        <w:t xml:space="preserve"> </w:t>
      </w:r>
      <w:proofErr w:type="spellStart"/>
      <w:r w:rsidRPr="007B2B21">
        <w:rPr>
          <w:rFonts w:cs="Times New Roman"/>
          <w:sz w:val="28"/>
          <w:szCs w:val="28"/>
        </w:rPr>
        <w:t>the</w:t>
      </w:r>
      <w:proofErr w:type="spellEnd"/>
      <w:r w:rsidRPr="007B2B21">
        <w:rPr>
          <w:rFonts w:cs="Times New Roman"/>
          <w:sz w:val="28"/>
          <w:szCs w:val="28"/>
        </w:rPr>
        <w:t xml:space="preserve"> </w:t>
      </w:r>
      <w:proofErr w:type="spellStart"/>
      <w:r w:rsidRPr="007B2B21">
        <w:rPr>
          <w:rFonts w:cs="Times New Roman"/>
          <w:sz w:val="28"/>
          <w:szCs w:val="28"/>
        </w:rPr>
        <w:t>Wear</w:t>
      </w:r>
      <w:proofErr w:type="spellEnd"/>
      <w:r w:rsidRPr="007B2B21">
        <w:rPr>
          <w:rFonts w:cs="Times New Roman"/>
          <w:sz w:val="28"/>
          <w:szCs w:val="28"/>
        </w:rPr>
        <w:t xml:space="preserve"> </w:t>
      </w:r>
      <w:proofErr w:type="spellStart"/>
      <w:r w:rsidRPr="007B2B21">
        <w:rPr>
          <w:rFonts w:cs="Times New Roman"/>
          <w:sz w:val="28"/>
          <w:szCs w:val="28"/>
        </w:rPr>
        <w:t>Resistance</w:t>
      </w:r>
      <w:proofErr w:type="spellEnd"/>
      <w:r w:rsidRPr="007B2B21">
        <w:rPr>
          <w:rFonts w:cs="Times New Roman"/>
          <w:sz w:val="28"/>
          <w:szCs w:val="28"/>
        </w:rPr>
        <w:t xml:space="preserve"> </w:t>
      </w:r>
      <w:proofErr w:type="spellStart"/>
      <w:r w:rsidRPr="007B2B21">
        <w:rPr>
          <w:rFonts w:cs="Times New Roman"/>
          <w:sz w:val="28"/>
          <w:szCs w:val="28"/>
        </w:rPr>
        <w:t>of</w:t>
      </w:r>
      <w:proofErr w:type="spellEnd"/>
      <w:r w:rsidRPr="007B2B21">
        <w:rPr>
          <w:rFonts w:cs="Times New Roman"/>
          <w:sz w:val="28"/>
          <w:szCs w:val="28"/>
        </w:rPr>
        <w:t xml:space="preserve"> </w:t>
      </w:r>
      <w:proofErr w:type="spellStart"/>
      <w:r w:rsidRPr="007B2B21">
        <w:rPr>
          <w:rFonts w:cs="Times New Roman"/>
          <w:sz w:val="28"/>
          <w:szCs w:val="28"/>
        </w:rPr>
        <w:t>Key</w:t>
      </w:r>
      <w:proofErr w:type="spellEnd"/>
      <w:r w:rsidRPr="007B2B21">
        <w:rPr>
          <w:rFonts w:cs="Times New Roman"/>
          <w:sz w:val="28"/>
          <w:szCs w:val="28"/>
        </w:rPr>
        <w:t xml:space="preserve"> </w:t>
      </w:r>
      <w:proofErr w:type="spellStart"/>
      <w:r w:rsidRPr="007B2B21">
        <w:rPr>
          <w:rFonts w:cs="Times New Roman"/>
          <w:sz w:val="28"/>
          <w:szCs w:val="28"/>
        </w:rPr>
        <w:t>Components</w:t>
      </w:r>
      <w:proofErr w:type="spellEnd"/>
      <w:r w:rsidRPr="007B2B21">
        <w:rPr>
          <w:rFonts w:cs="Times New Roman"/>
          <w:sz w:val="28"/>
          <w:szCs w:val="28"/>
        </w:rPr>
        <w:t xml:space="preserve"> </w:t>
      </w:r>
      <w:proofErr w:type="spellStart"/>
      <w:r w:rsidRPr="007B2B21">
        <w:rPr>
          <w:rFonts w:cs="Times New Roman"/>
          <w:sz w:val="28"/>
          <w:szCs w:val="28"/>
        </w:rPr>
        <w:t>in</w:t>
      </w:r>
      <w:proofErr w:type="spellEnd"/>
      <w:r w:rsidRPr="007B2B21">
        <w:rPr>
          <w:rFonts w:cs="Times New Roman"/>
          <w:sz w:val="28"/>
          <w:szCs w:val="28"/>
        </w:rPr>
        <w:t xml:space="preserve"> </w:t>
      </w:r>
      <w:proofErr w:type="spellStart"/>
      <w:r w:rsidRPr="007B2B21">
        <w:rPr>
          <w:rFonts w:cs="Times New Roman"/>
          <w:sz w:val="28"/>
          <w:szCs w:val="28"/>
        </w:rPr>
        <w:t>Agricultural</w:t>
      </w:r>
      <w:proofErr w:type="spellEnd"/>
      <w:r w:rsidRPr="007B2B21">
        <w:rPr>
          <w:rFonts w:cs="Times New Roman"/>
          <w:sz w:val="28"/>
          <w:szCs w:val="28"/>
        </w:rPr>
        <w:t xml:space="preserve"> </w:t>
      </w:r>
      <w:proofErr w:type="spellStart"/>
      <w:r w:rsidRPr="007B2B21">
        <w:rPr>
          <w:rFonts w:cs="Times New Roman"/>
          <w:sz w:val="28"/>
          <w:szCs w:val="28"/>
        </w:rPr>
        <w:t>Machinery</w:t>
      </w:r>
      <w:proofErr w:type="spellEnd"/>
      <w:r w:rsidRPr="007B2B21">
        <w:rPr>
          <w:rFonts w:cs="Times New Roman"/>
          <w:sz w:val="28"/>
          <w:szCs w:val="28"/>
        </w:rPr>
        <w:t>. MDPI. </w:t>
      </w:r>
      <w:proofErr w:type="spellStart"/>
      <w:r w:rsidRPr="007B2B21">
        <w:rPr>
          <w:rFonts w:cs="Times New Roman"/>
          <w:i/>
          <w:iCs/>
          <w:sz w:val="28"/>
          <w:szCs w:val="28"/>
        </w:rPr>
        <w:t>Materials</w:t>
      </w:r>
      <w:proofErr w:type="spellEnd"/>
      <w:r w:rsidRPr="007B2B21">
        <w:rPr>
          <w:rFonts w:cs="Times New Roman"/>
          <w:sz w:val="28"/>
          <w:szCs w:val="28"/>
        </w:rPr>
        <w:t>, </w:t>
      </w:r>
      <w:r w:rsidRPr="007B2B21">
        <w:rPr>
          <w:rFonts w:cs="Times New Roman"/>
          <w:i/>
          <w:iCs/>
          <w:sz w:val="28"/>
          <w:szCs w:val="28"/>
        </w:rPr>
        <w:t>16</w:t>
      </w:r>
      <w:r w:rsidRPr="007B2B21">
        <w:rPr>
          <w:rFonts w:cs="Times New Roman"/>
          <w:sz w:val="28"/>
          <w:szCs w:val="28"/>
        </w:rPr>
        <w:t xml:space="preserve">(24), 7646; </w:t>
      </w:r>
      <w:hyperlink r:id="rId8" w:history="1">
        <w:r w:rsidRPr="007B2B21">
          <w:rPr>
            <w:rStyle w:val="a7"/>
            <w:rFonts w:cs="Times New Roman"/>
            <w:sz w:val="28"/>
            <w:szCs w:val="28"/>
          </w:rPr>
          <w:t>https://doi.org/10.3390/ma16247646</w:t>
        </w:r>
      </w:hyperlink>
    </w:p>
    <w:p w14:paraId="5D23968C" w14:textId="77777777" w:rsidR="007B2B21" w:rsidRPr="007B2B21" w:rsidRDefault="007B2B21" w:rsidP="007B2B21">
      <w:pPr>
        <w:numPr>
          <w:ilvl w:val="0"/>
          <w:numId w:val="4"/>
        </w:numPr>
        <w:tabs>
          <w:tab w:val="clear" w:pos="720"/>
        </w:tabs>
        <w:spacing w:line="276" w:lineRule="auto"/>
        <w:ind w:left="0" w:firstLine="0"/>
        <w:jc w:val="both"/>
        <w:rPr>
          <w:rFonts w:cs="Times New Roman"/>
          <w:sz w:val="28"/>
          <w:szCs w:val="28"/>
        </w:rPr>
      </w:pPr>
      <w:proofErr w:type="spellStart"/>
      <w:r w:rsidRPr="007B2B21">
        <w:rPr>
          <w:rFonts w:cs="Times New Roman"/>
          <w:sz w:val="28"/>
          <w:szCs w:val="28"/>
        </w:rPr>
        <w:t>Boyko</w:t>
      </w:r>
      <w:proofErr w:type="spellEnd"/>
      <w:r w:rsidRPr="007B2B21">
        <w:rPr>
          <w:rFonts w:cs="Times New Roman"/>
          <w:sz w:val="28"/>
          <w:szCs w:val="28"/>
        </w:rPr>
        <w:t xml:space="preserve">, A., </w:t>
      </w:r>
      <w:proofErr w:type="spellStart"/>
      <w:r w:rsidRPr="007B2B21">
        <w:rPr>
          <w:rFonts w:cs="Times New Roman"/>
          <w:sz w:val="28"/>
          <w:szCs w:val="28"/>
        </w:rPr>
        <w:t>Novitskiy</w:t>
      </w:r>
      <w:proofErr w:type="spellEnd"/>
      <w:r w:rsidRPr="007B2B21">
        <w:rPr>
          <w:rFonts w:cs="Times New Roman"/>
          <w:sz w:val="28"/>
          <w:szCs w:val="28"/>
        </w:rPr>
        <w:t xml:space="preserve"> A. (2018). </w:t>
      </w:r>
      <w:proofErr w:type="spellStart"/>
      <w:r w:rsidRPr="007B2B21">
        <w:rPr>
          <w:rFonts w:cs="Times New Roman"/>
          <w:sz w:val="28"/>
          <w:szCs w:val="28"/>
        </w:rPr>
        <w:t>Mathematical</w:t>
      </w:r>
      <w:proofErr w:type="spellEnd"/>
      <w:r w:rsidRPr="007B2B21">
        <w:rPr>
          <w:rFonts w:cs="Times New Roman"/>
          <w:sz w:val="28"/>
          <w:szCs w:val="28"/>
        </w:rPr>
        <w:t xml:space="preserve"> </w:t>
      </w:r>
      <w:proofErr w:type="spellStart"/>
      <w:r w:rsidRPr="007B2B21">
        <w:rPr>
          <w:rFonts w:cs="Times New Roman"/>
          <w:sz w:val="28"/>
          <w:szCs w:val="28"/>
        </w:rPr>
        <w:t>model</w:t>
      </w:r>
      <w:proofErr w:type="spellEnd"/>
      <w:r w:rsidRPr="007B2B21">
        <w:rPr>
          <w:rFonts w:cs="Times New Roman"/>
          <w:sz w:val="28"/>
          <w:szCs w:val="28"/>
        </w:rPr>
        <w:t xml:space="preserve"> </w:t>
      </w:r>
      <w:proofErr w:type="spellStart"/>
      <w:r w:rsidRPr="007B2B21">
        <w:rPr>
          <w:rFonts w:cs="Times New Roman"/>
          <w:sz w:val="28"/>
          <w:szCs w:val="28"/>
        </w:rPr>
        <w:t>of</w:t>
      </w:r>
      <w:proofErr w:type="spellEnd"/>
      <w:r w:rsidRPr="007B2B21">
        <w:rPr>
          <w:rFonts w:cs="Times New Roman"/>
          <w:sz w:val="28"/>
          <w:szCs w:val="28"/>
        </w:rPr>
        <w:t xml:space="preserve"> </w:t>
      </w:r>
      <w:proofErr w:type="spellStart"/>
      <w:r w:rsidRPr="007B2B21">
        <w:rPr>
          <w:rFonts w:cs="Times New Roman"/>
          <w:sz w:val="28"/>
          <w:szCs w:val="28"/>
        </w:rPr>
        <w:t>reliability</w:t>
      </w:r>
      <w:proofErr w:type="spellEnd"/>
      <w:r w:rsidRPr="007B2B21">
        <w:rPr>
          <w:rFonts w:cs="Times New Roman"/>
          <w:sz w:val="28"/>
          <w:szCs w:val="28"/>
        </w:rPr>
        <w:t xml:space="preserve"> </w:t>
      </w:r>
      <w:proofErr w:type="spellStart"/>
      <w:r w:rsidRPr="007B2B21">
        <w:rPr>
          <w:rFonts w:cs="Times New Roman"/>
          <w:sz w:val="28"/>
          <w:szCs w:val="28"/>
        </w:rPr>
        <w:t>of</w:t>
      </w:r>
      <w:proofErr w:type="spellEnd"/>
      <w:r w:rsidRPr="007B2B21">
        <w:rPr>
          <w:rFonts w:cs="Times New Roman"/>
          <w:sz w:val="28"/>
          <w:szCs w:val="28"/>
        </w:rPr>
        <w:t xml:space="preserve"> </w:t>
      </w:r>
      <w:proofErr w:type="spellStart"/>
      <w:r w:rsidRPr="007B2B21">
        <w:rPr>
          <w:rFonts w:cs="Times New Roman"/>
          <w:sz w:val="28"/>
          <w:szCs w:val="28"/>
        </w:rPr>
        <w:t>human-machine</w:t>
      </w:r>
      <w:proofErr w:type="spellEnd"/>
      <w:r w:rsidRPr="007B2B21">
        <w:rPr>
          <w:rFonts w:cs="Times New Roman"/>
          <w:sz w:val="28"/>
          <w:szCs w:val="28"/>
        </w:rPr>
        <w:t xml:space="preserve"> </w:t>
      </w:r>
      <w:proofErr w:type="spellStart"/>
      <w:r w:rsidRPr="007B2B21">
        <w:rPr>
          <w:rFonts w:cs="Times New Roman"/>
          <w:sz w:val="28"/>
          <w:szCs w:val="28"/>
        </w:rPr>
        <w:t>system</w:t>
      </w:r>
      <w:proofErr w:type="spellEnd"/>
      <w:r w:rsidRPr="007B2B21">
        <w:rPr>
          <w:rFonts w:cs="Times New Roman"/>
          <w:sz w:val="28"/>
          <w:szCs w:val="28"/>
        </w:rPr>
        <w:t xml:space="preserve"> </w:t>
      </w:r>
      <w:proofErr w:type="spellStart"/>
      <w:r w:rsidRPr="007B2B21">
        <w:rPr>
          <w:rFonts w:cs="Times New Roman"/>
          <w:sz w:val="28"/>
          <w:szCs w:val="28"/>
        </w:rPr>
        <w:t>under</w:t>
      </w:r>
      <w:proofErr w:type="spellEnd"/>
      <w:r w:rsidRPr="007B2B21">
        <w:rPr>
          <w:rFonts w:cs="Times New Roman"/>
          <w:sz w:val="28"/>
          <w:szCs w:val="28"/>
        </w:rPr>
        <w:t xml:space="preserve"> </w:t>
      </w:r>
      <w:proofErr w:type="spellStart"/>
      <w:r w:rsidRPr="007B2B21">
        <w:rPr>
          <w:rFonts w:cs="Times New Roman"/>
          <w:sz w:val="28"/>
          <w:szCs w:val="28"/>
        </w:rPr>
        <w:t>reduced</w:t>
      </w:r>
      <w:proofErr w:type="spellEnd"/>
      <w:r w:rsidRPr="007B2B21">
        <w:rPr>
          <w:rFonts w:cs="Times New Roman"/>
          <w:sz w:val="28"/>
          <w:szCs w:val="28"/>
        </w:rPr>
        <w:t xml:space="preserve"> </w:t>
      </w:r>
      <w:proofErr w:type="spellStart"/>
      <w:r w:rsidRPr="007B2B21">
        <w:rPr>
          <w:rFonts w:cs="Times New Roman"/>
          <w:sz w:val="28"/>
          <w:szCs w:val="28"/>
        </w:rPr>
        <w:t>efficiency</w:t>
      </w:r>
      <w:proofErr w:type="spellEnd"/>
      <w:r w:rsidRPr="007B2B21">
        <w:rPr>
          <w:rFonts w:cs="Times New Roman"/>
          <w:sz w:val="28"/>
          <w:szCs w:val="28"/>
        </w:rPr>
        <w:t xml:space="preserve"> </w:t>
      </w:r>
      <w:proofErr w:type="spellStart"/>
      <w:r w:rsidRPr="007B2B21">
        <w:rPr>
          <w:rFonts w:cs="Times New Roman"/>
          <w:sz w:val="28"/>
          <w:szCs w:val="28"/>
        </w:rPr>
        <w:t>of</w:t>
      </w:r>
      <w:proofErr w:type="spellEnd"/>
      <w:r w:rsidRPr="007B2B21">
        <w:rPr>
          <w:rFonts w:cs="Times New Roman"/>
          <w:sz w:val="28"/>
          <w:szCs w:val="28"/>
        </w:rPr>
        <w:t xml:space="preserve"> </w:t>
      </w:r>
      <w:proofErr w:type="spellStart"/>
      <w:r w:rsidRPr="007B2B21">
        <w:rPr>
          <w:rFonts w:cs="Times New Roman"/>
          <w:sz w:val="28"/>
          <w:szCs w:val="28"/>
        </w:rPr>
        <w:t>its</w:t>
      </w:r>
      <w:proofErr w:type="spellEnd"/>
      <w:r w:rsidRPr="007B2B21">
        <w:rPr>
          <w:rFonts w:cs="Times New Roman"/>
          <w:sz w:val="28"/>
          <w:szCs w:val="28"/>
        </w:rPr>
        <w:t xml:space="preserve"> </w:t>
      </w:r>
      <w:proofErr w:type="spellStart"/>
      <w:r w:rsidRPr="007B2B21">
        <w:rPr>
          <w:rFonts w:cs="Times New Roman"/>
          <w:sz w:val="28"/>
          <w:szCs w:val="28"/>
        </w:rPr>
        <w:t>generalized</w:t>
      </w:r>
      <w:proofErr w:type="spellEnd"/>
      <w:r w:rsidRPr="007B2B21">
        <w:rPr>
          <w:rFonts w:cs="Times New Roman"/>
          <w:sz w:val="28"/>
          <w:szCs w:val="28"/>
        </w:rPr>
        <w:t xml:space="preserve"> </w:t>
      </w:r>
      <w:proofErr w:type="spellStart"/>
      <w:r w:rsidRPr="007B2B21">
        <w:rPr>
          <w:rFonts w:cs="Times New Roman"/>
          <w:sz w:val="28"/>
          <w:szCs w:val="28"/>
        </w:rPr>
        <w:t>work</w:t>
      </w:r>
      <w:proofErr w:type="spellEnd"/>
      <w:r w:rsidRPr="007B2B21">
        <w:rPr>
          <w:rFonts w:cs="Times New Roman"/>
          <w:sz w:val="28"/>
          <w:szCs w:val="28"/>
        </w:rPr>
        <w:t xml:space="preserve">. </w:t>
      </w:r>
      <w:proofErr w:type="spellStart"/>
      <w:r w:rsidRPr="007B2B21">
        <w:rPr>
          <w:rFonts w:cs="Times New Roman"/>
          <w:sz w:val="28"/>
          <w:szCs w:val="28"/>
        </w:rPr>
        <w:t>Machinery</w:t>
      </w:r>
      <w:proofErr w:type="spellEnd"/>
      <w:r w:rsidRPr="007B2B21">
        <w:rPr>
          <w:rFonts w:cs="Times New Roman"/>
          <w:sz w:val="28"/>
          <w:szCs w:val="28"/>
        </w:rPr>
        <w:t xml:space="preserve"> &amp; </w:t>
      </w:r>
      <w:proofErr w:type="spellStart"/>
      <w:r w:rsidRPr="007B2B21">
        <w:rPr>
          <w:rFonts w:cs="Times New Roman"/>
          <w:sz w:val="28"/>
          <w:szCs w:val="28"/>
        </w:rPr>
        <w:t>Energetics</w:t>
      </w:r>
      <w:proofErr w:type="spellEnd"/>
      <w:r w:rsidRPr="007B2B21">
        <w:rPr>
          <w:rFonts w:cs="Times New Roman"/>
          <w:sz w:val="28"/>
          <w:szCs w:val="28"/>
        </w:rPr>
        <w:t>. </w:t>
      </w:r>
      <w:proofErr w:type="spellStart"/>
      <w:r w:rsidRPr="007B2B21">
        <w:rPr>
          <w:rFonts w:cs="Times New Roman"/>
          <w:sz w:val="28"/>
          <w:szCs w:val="28"/>
        </w:rPr>
        <w:t>Journal</w:t>
      </w:r>
      <w:proofErr w:type="spellEnd"/>
      <w:r w:rsidRPr="007B2B21">
        <w:rPr>
          <w:rFonts w:cs="Times New Roman"/>
          <w:sz w:val="28"/>
          <w:szCs w:val="28"/>
        </w:rPr>
        <w:t xml:space="preserve"> </w:t>
      </w:r>
      <w:proofErr w:type="spellStart"/>
      <w:r w:rsidRPr="007B2B21">
        <w:rPr>
          <w:rFonts w:cs="Times New Roman"/>
          <w:sz w:val="28"/>
          <w:szCs w:val="28"/>
        </w:rPr>
        <w:t>of</w:t>
      </w:r>
      <w:proofErr w:type="spellEnd"/>
      <w:r w:rsidRPr="007B2B21">
        <w:rPr>
          <w:rFonts w:cs="Times New Roman"/>
          <w:sz w:val="28"/>
          <w:szCs w:val="28"/>
        </w:rPr>
        <w:t xml:space="preserve"> </w:t>
      </w:r>
      <w:proofErr w:type="spellStart"/>
      <w:r w:rsidRPr="007B2B21">
        <w:rPr>
          <w:rFonts w:cs="Times New Roman"/>
          <w:sz w:val="28"/>
          <w:szCs w:val="28"/>
        </w:rPr>
        <w:t>Production</w:t>
      </w:r>
      <w:proofErr w:type="spellEnd"/>
      <w:r w:rsidRPr="007B2B21">
        <w:rPr>
          <w:rFonts w:cs="Times New Roman"/>
          <w:sz w:val="28"/>
          <w:szCs w:val="28"/>
        </w:rPr>
        <w:t xml:space="preserve"> </w:t>
      </w:r>
      <w:proofErr w:type="spellStart"/>
      <w:r w:rsidRPr="007B2B21">
        <w:rPr>
          <w:rFonts w:cs="Times New Roman"/>
          <w:sz w:val="28"/>
          <w:szCs w:val="28"/>
        </w:rPr>
        <w:t>Research</w:t>
      </w:r>
      <w:proofErr w:type="spellEnd"/>
      <w:r w:rsidRPr="007B2B21">
        <w:rPr>
          <w:rFonts w:cs="Times New Roman"/>
          <w:sz w:val="28"/>
          <w:szCs w:val="28"/>
        </w:rPr>
        <w:t xml:space="preserve">. </w:t>
      </w:r>
      <w:proofErr w:type="spellStart"/>
      <w:r w:rsidRPr="007B2B21">
        <w:rPr>
          <w:rFonts w:cs="Times New Roman"/>
          <w:sz w:val="28"/>
          <w:szCs w:val="28"/>
        </w:rPr>
        <w:t>Kyiv</w:t>
      </w:r>
      <w:proofErr w:type="spellEnd"/>
      <w:r w:rsidRPr="007B2B21">
        <w:rPr>
          <w:rFonts w:cs="Times New Roman"/>
          <w:sz w:val="28"/>
          <w:szCs w:val="28"/>
        </w:rPr>
        <w:t xml:space="preserve">. </w:t>
      </w:r>
      <w:proofErr w:type="spellStart"/>
      <w:r w:rsidRPr="007B2B21">
        <w:rPr>
          <w:rFonts w:cs="Times New Roman"/>
          <w:sz w:val="28"/>
          <w:szCs w:val="28"/>
        </w:rPr>
        <w:t>Ukraine</w:t>
      </w:r>
      <w:proofErr w:type="spellEnd"/>
      <w:r w:rsidRPr="007B2B21">
        <w:rPr>
          <w:rFonts w:cs="Times New Roman"/>
          <w:sz w:val="28"/>
          <w:szCs w:val="28"/>
        </w:rPr>
        <w:t> 9.3 97-101. https://doi.org/10.31548/me2018.03.097</w:t>
      </w:r>
    </w:p>
    <w:p w14:paraId="531A5F46" w14:textId="40E06B70" w:rsidR="00B96674" w:rsidRPr="007B2B21" w:rsidRDefault="00B96674" w:rsidP="007B2B21">
      <w:pPr>
        <w:spacing w:line="276" w:lineRule="auto"/>
        <w:ind w:firstLine="0"/>
        <w:jc w:val="both"/>
        <w:rPr>
          <w:rFonts w:cs="Times New Roman"/>
          <w:sz w:val="28"/>
          <w:szCs w:val="28"/>
        </w:rPr>
      </w:pPr>
    </w:p>
    <w:sectPr w:rsidR="00B96674" w:rsidRPr="007B2B21"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 w15:restartNumberingAfterBreak="0">
    <w:nsid w:val="48C73A64"/>
    <w:multiLevelType w:val="multilevel"/>
    <w:tmpl w:val="A530B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9"/>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C0A4D"/>
    <w:rsid w:val="00241324"/>
    <w:rsid w:val="002D20E7"/>
    <w:rsid w:val="00355DDC"/>
    <w:rsid w:val="004B7CB2"/>
    <w:rsid w:val="005460FC"/>
    <w:rsid w:val="005535D1"/>
    <w:rsid w:val="00557BD1"/>
    <w:rsid w:val="00576FA5"/>
    <w:rsid w:val="005D433B"/>
    <w:rsid w:val="006252E7"/>
    <w:rsid w:val="0063782D"/>
    <w:rsid w:val="0066558B"/>
    <w:rsid w:val="00700658"/>
    <w:rsid w:val="00703DCD"/>
    <w:rsid w:val="00750106"/>
    <w:rsid w:val="007B2B21"/>
    <w:rsid w:val="00901A47"/>
    <w:rsid w:val="00995A9E"/>
    <w:rsid w:val="009D0567"/>
    <w:rsid w:val="009E358D"/>
    <w:rsid w:val="00A115F0"/>
    <w:rsid w:val="00A212EA"/>
    <w:rsid w:val="00A33FA7"/>
    <w:rsid w:val="00A51FAD"/>
    <w:rsid w:val="00B12080"/>
    <w:rsid w:val="00B96674"/>
    <w:rsid w:val="00BE1822"/>
    <w:rsid w:val="00BF36F6"/>
    <w:rsid w:val="00D072F7"/>
    <w:rsid w:val="00D60A92"/>
    <w:rsid w:val="00E95B21"/>
    <w:rsid w:val="00EC5F48"/>
    <w:rsid w:val="00F01F20"/>
    <w:rsid w:val="00F43E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1">
    <w:name w:val="heading 1"/>
    <w:basedOn w:val="a"/>
    <w:next w:val="a"/>
    <w:link w:val="10"/>
    <w:uiPriority w:val="9"/>
    <w:qFormat/>
    <w:rsid w:val="007B2B21"/>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character" w:customStyle="1" w:styleId="10">
    <w:name w:val="Заголовок 1 Знак"/>
    <w:basedOn w:val="a0"/>
    <w:link w:val="1"/>
    <w:uiPriority w:val="9"/>
    <w:rsid w:val="007B2B21"/>
    <w:rPr>
      <w:rFonts w:asciiTheme="majorHAnsi" w:eastAsiaTheme="majorEastAsia" w:hAnsiTheme="majorHAnsi" w:cstheme="majorBidi"/>
      <w:color w:val="2E74B5" w:themeColor="accent1" w:themeShade="BF"/>
      <w:sz w:val="32"/>
      <w:szCs w:val="32"/>
    </w:rPr>
  </w:style>
  <w:style w:type="character" w:styleId="a7">
    <w:name w:val="Hyperlink"/>
    <w:basedOn w:val="a0"/>
    <w:uiPriority w:val="99"/>
    <w:unhideWhenUsed/>
    <w:rsid w:val="007B2B21"/>
    <w:rPr>
      <w:color w:val="0563C1" w:themeColor="hyperlink"/>
      <w:u w:val="single"/>
    </w:rPr>
  </w:style>
  <w:style w:type="character" w:styleId="a8">
    <w:name w:val="Unresolved Mention"/>
    <w:basedOn w:val="a0"/>
    <w:uiPriority w:val="99"/>
    <w:semiHidden/>
    <w:unhideWhenUsed/>
    <w:rsid w:val="007B2B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3390/ma16247646" TargetMode="External"/><Relationship Id="rId3" Type="http://schemas.openxmlformats.org/officeDocument/2006/relationships/settings" Target="settings.xml"/><Relationship Id="rId7" Type="http://schemas.openxmlformats.org/officeDocument/2006/relationships/hyperlink" Target="https://doi.org/10.3390/ma1613486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31548/machinery/4.2023.101" TargetMode="External"/><Relationship Id="rId5" Type="http://schemas.openxmlformats.org/officeDocument/2006/relationships/hyperlink" Target="https://doi.org/10.31548/machinery/4.2024.47"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3645</Words>
  <Characters>2078</Characters>
  <Application>Microsoft Office Word</Application>
  <DocSecurity>0</DocSecurity>
  <Lines>17</Lines>
  <Paragraphs>11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Віктор</dc:creator>
  <cp:lastModifiedBy>Victor Rebenko</cp:lastModifiedBy>
  <cp:revision>3</cp:revision>
  <dcterms:created xsi:type="dcterms:W3CDTF">2025-10-23T19:29:00Z</dcterms:created>
  <dcterms:modified xsi:type="dcterms:W3CDTF">2025-10-23T19:31:00Z</dcterms:modified>
</cp:coreProperties>
</file>