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99ED3A" w14:textId="1B228359" w:rsidR="00995A9E" w:rsidRDefault="00995A9E" w:rsidP="00F41713">
      <w:pPr>
        <w:spacing w:line="276" w:lineRule="auto"/>
        <w:ind w:firstLine="0"/>
        <w:rPr>
          <w:sz w:val="28"/>
          <w:szCs w:val="28"/>
        </w:rPr>
      </w:pPr>
      <w:r w:rsidRPr="00995A9E">
        <w:rPr>
          <w:sz w:val="28"/>
          <w:szCs w:val="28"/>
        </w:rPr>
        <w:t xml:space="preserve">УДК </w:t>
      </w:r>
      <w:r w:rsidR="0047552B" w:rsidRPr="0047552B">
        <w:rPr>
          <w:sz w:val="28"/>
          <w:szCs w:val="28"/>
        </w:rPr>
        <w:t>614.8:631.3</w:t>
      </w:r>
    </w:p>
    <w:p w14:paraId="102E8AD0" w14:textId="77777777" w:rsidR="00700658" w:rsidRPr="00995A9E" w:rsidRDefault="00700658" w:rsidP="00F41713">
      <w:pPr>
        <w:spacing w:line="276" w:lineRule="auto"/>
        <w:ind w:firstLine="0"/>
        <w:rPr>
          <w:sz w:val="28"/>
          <w:szCs w:val="28"/>
        </w:rPr>
      </w:pPr>
    </w:p>
    <w:p w14:paraId="648FFEA3" w14:textId="58A95D60" w:rsidR="00D072F7" w:rsidRPr="00995A9E" w:rsidRDefault="0047552B" w:rsidP="00F41713">
      <w:pPr>
        <w:spacing w:line="276" w:lineRule="auto"/>
        <w:ind w:firstLine="0"/>
        <w:jc w:val="center"/>
        <w:rPr>
          <w:b/>
          <w:caps/>
          <w:sz w:val="28"/>
          <w:szCs w:val="28"/>
        </w:rPr>
      </w:pPr>
      <w:r w:rsidRPr="0047552B">
        <w:rPr>
          <w:b/>
          <w:caps/>
          <w:sz w:val="28"/>
          <w:szCs w:val="28"/>
        </w:rPr>
        <w:t>УМОВИ ПРАЦІ ПРАЦІВНИКІВ КОРМОПРИГОТУВАЛЬНИХ ЦЕХІВ</w:t>
      </w:r>
    </w:p>
    <w:p w14:paraId="0328B272" w14:textId="77777777" w:rsidR="00995A9E" w:rsidRPr="00995A9E" w:rsidRDefault="00995A9E" w:rsidP="00F41713">
      <w:pPr>
        <w:spacing w:line="276" w:lineRule="auto"/>
        <w:ind w:firstLine="0"/>
        <w:jc w:val="center"/>
        <w:rPr>
          <w:rFonts w:cs="Times New Roman"/>
          <w:b/>
          <w:sz w:val="28"/>
          <w:szCs w:val="28"/>
        </w:rPr>
      </w:pPr>
    </w:p>
    <w:p w14:paraId="4B528339" w14:textId="16C3E221" w:rsidR="00995A9E" w:rsidRPr="000C0A4D" w:rsidRDefault="0047552B" w:rsidP="00F41713">
      <w:pPr>
        <w:spacing w:line="276" w:lineRule="auto"/>
        <w:ind w:firstLine="0"/>
        <w:jc w:val="center"/>
        <w:rPr>
          <w:rFonts w:cs="Times New Roman"/>
          <w:sz w:val="28"/>
          <w:szCs w:val="28"/>
        </w:rPr>
      </w:pPr>
      <w:proofErr w:type="spellStart"/>
      <w:r w:rsidRPr="0047552B">
        <w:rPr>
          <w:rFonts w:cs="Times New Roman"/>
          <w:b/>
          <w:sz w:val="28"/>
          <w:szCs w:val="28"/>
        </w:rPr>
        <w:t>Марчишина</w:t>
      </w:r>
      <w:proofErr w:type="spellEnd"/>
      <w:r w:rsidRPr="0047552B">
        <w:rPr>
          <w:rFonts w:cs="Times New Roman"/>
          <w:b/>
          <w:sz w:val="28"/>
          <w:szCs w:val="28"/>
        </w:rPr>
        <w:t xml:space="preserve"> Є., </w:t>
      </w:r>
      <w:proofErr w:type="spellStart"/>
      <w:r w:rsidR="00995A9E" w:rsidRPr="000C0A4D">
        <w:rPr>
          <w:rFonts w:cs="Times New Roman"/>
          <w:sz w:val="28"/>
          <w:szCs w:val="28"/>
        </w:rPr>
        <w:t>к.</w:t>
      </w:r>
      <w:r>
        <w:rPr>
          <w:rFonts w:cs="Times New Roman"/>
          <w:sz w:val="28"/>
          <w:szCs w:val="28"/>
        </w:rPr>
        <w:t>с.г.</w:t>
      </w:r>
      <w:r w:rsidR="00995A9E" w:rsidRPr="000C0A4D">
        <w:rPr>
          <w:rFonts w:cs="Times New Roman"/>
          <w:sz w:val="28"/>
          <w:szCs w:val="28"/>
        </w:rPr>
        <w:t>н</w:t>
      </w:r>
      <w:proofErr w:type="spellEnd"/>
      <w:r w:rsidR="00995A9E" w:rsidRPr="000C0A4D">
        <w:rPr>
          <w:rFonts w:cs="Times New Roman"/>
          <w:sz w:val="28"/>
          <w:szCs w:val="28"/>
        </w:rPr>
        <w:t xml:space="preserve">., доц., </w:t>
      </w:r>
      <w:r w:rsidRPr="0047552B">
        <w:rPr>
          <w:rFonts w:cs="Times New Roman"/>
          <w:sz w:val="28"/>
          <w:szCs w:val="28"/>
        </w:rPr>
        <w:t>marchyshyna</w:t>
      </w:r>
      <w:r w:rsidR="00995A9E" w:rsidRPr="000C0A4D">
        <w:rPr>
          <w:rFonts w:cs="Times New Roman"/>
          <w:sz w:val="28"/>
          <w:szCs w:val="28"/>
        </w:rPr>
        <w:t>@nubip.edu.ua</w:t>
      </w:r>
    </w:p>
    <w:p w14:paraId="37810A4F" w14:textId="77777777" w:rsidR="00995A9E" w:rsidRPr="00995A9E" w:rsidRDefault="00995A9E" w:rsidP="00F41713">
      <w:pPr>
        <w:spacing w:line="276" w:lineRule="auto"/>
        <w:ind w:firstLine="0"/>
        <w:jc w:val="center"/>
        <w:rPr>
          <w:rFonts w:cs="Times New Roman"/>
          <w:i/>
          <w:sz w:val="28"/>
          <w:szCs w:val="28"/>
        </w:rPr>
      </w:pPr>
      <w:r w:rsidRPr="00995A9E">
        <w:rPr>
          <w:rFonts w:cs="Times New Roman"/>
          <w:i/>
          <w:sz w:val="28"/>
          <w:szCs w:val="28"/>
        </w:rPr>
        <w:t>Національний університет біоресурсів і природокористування України</w:t>
      </w:r>
    </w:p>
    <w:p w14:paraId="6C75590E" w14:textId="77777777" w:rsidR="00995A9E" w:rsidRPr="00995A9E" w:rsidRDefault="00995A9E" w:rsidP="00F41713">
      <w:pPr>
        <w:spacing w:line="276" w:lineRule="auto"/>
        <w:ind w:firstLine="0"/>
        <w:jc w:val="center"/>
        <w:rPr>
          <w:b/>
          <w:caps/>
          <w:sz w:val="28"/>
          <w:szCs w:val="28"/>
        </w:rPr>
      </w:pPr>
    </w:p>
    <w:p w14:paraId="7A5BDCD9" w14:textId="77777777" w:rsidR="0047552B" w:rsidRPr="0047552B" w:rsidRDefault="0047552B" w:rsidP="00F41713">
      <w:pPr>
        <w:spacing w:line="276" w:lineRule="auto"/>
        <w:jc w:val="both"/>
        <w:rPr>
          <w:rFonts w:cs="Times New Roman"/>
          <w:sz w:val="28"/>
          <w:szCs w:val="28"/>
        </w:rPr>
      </w:pPr>
      <w:r w:rsidRPr="0047552B">
        <w:rPr>
          <w:rFonts w:cs="Times New Roman"/>
          <w:sz w:val="28"/>
          <w:szCs w:val="28"/>
        </w:rPr>
        <w:t>Організація безпечних та комфортних умов праці в агропромисловому комплексі є невід’ємною складовою забезпечення сталого розвитку сільського господарства. Особливої уваги потребують умови праці працівників кормоприготувальних цехів, адже цей виробничий підрозділ характеризується підвищеним рівнем фізичних, хімічних і психофізіологічних навантажень, що безпосередньо впливають на стан здоров’я персоналу та ефективність виробничих процесів.</w:t>
      </w:r>
    </w:p>
    <w:p w14:paraId="313472FC" w14:textId="77777777" w:rsidR="0047552B" w:rsidRPr="0047552B" w:rsidRDefault="0047552B" w:rsidP="00F41713">
      <w:pPr>
        <w:spacing w:line="276" w:lineRule="auto"/>
        <w:jc w:val="both"/>
        <w:rPr>
          <w:rFonts w:cs="Times New Roman"/>
          <w:sz w:val="28"/>
          <w:szCs w:val="28"/>
        </w:rPr>
      </w:pPr>
      <w:proofErr w:type="spellStart"/>
      <w:r w:rsidRPr="0047552B">
        <w:rPr>
          <w:rFonts w:cs="Times New Roman"/>
          <w:sz w:val="28"/>
          <w:szCs w:val="28"/>
        </w:rPr>
        <w:t>Кормоприготувальні</w:t>
      </w:r>
      <w:proofErr w:type="spellEnd"/>
      <w:r w:rsidRPr="0047552B">
        <w:rPr>
          <w:rFonts w:cs="Times New Roman"/>
          <w:sz w:val="28"/>
          <w:szCs w:val="28"/>
        </w:rPr>
        <w:t xml:space="preserve"> цехи - це технологічно складні об’єкти, де здійснюється обробка, змішування, подрібнення та транспортування різних компонентів кормів для тваринництва. Основними шкідливими виробничими чинниками, які впливають на працівників, є: підвищений рівень запиленості повітря робочої зони, шум від роботи технічного обладнання, вібрація, мікрокліматичні умови (температурні коливання, вологість), а також контакт з біологічно активними речовинами, що можуть викликати алергічні реакції або захворювання органів дихання.</w:t>
      </w:r>
    </w:p>
    <w:p w14:paraId="442BF4A7" w14:textId="77777777" w:rsidR="0047552B" w:rsidRPr="0047552B" w:rsidRDefault="0047552B" w:rsidP="00F41713">
      <w:pPr>
        <w:spacing w:line="276" w:lineRule="auto"/>
        <w:jc w:val="both"/>
        <w:rPr>
          <w:rFonts w:cs="Times New Roman"/>
          <w:sz w:val="28"/>
          <w:szCs w:val="28"/>
        </w:rPr>
      </w:pPr>
      <w:r w:rsidRPr="0047552B">
        <w:rPr>
          <w:rFonts w:cs="Times New Roman"/>
          <w:sz w:val="28"/>
          <w:szCs w:val="28"/>
        </w:rPr>
        <w:t xml:space="preserve">Найбільш поширеними професійними захворюваннями серед працівників кормоцехів є хронічні бронхіти, алергії, порушення слуху, захворювання опорно-рухового апарату внаслідок важких фізичних навантажень. Додатковими ризиками є </w:t>
      </w:r>
      <w:proofErr w:type="spellStart"/>
      <w:r w:rsidRPr="0047552B">
        <w:rPr>
          <w:rFonts w:cs="Times New Roman"/>
          <w:sz w:val="28"/>
          <w:szCs w:val="28"/>
        </w:rPr>
        <w:t>травмонебезпечність</w:t>
      </w:r>
      <w:proofErr w:type="spellEnd"/>
      <w:r w:rsidRPr="0047552B">
        <w:rPr>
          <w:rFonts w:cs="Times New Roman"/>
          <w:sz w:val="28"/>
          <w:szCs w:val="28"/>
        </w:rPr>
        <w:t xml:space="preserve"> при експлуатації механізованого обладнання - змішувачів, дробарок, транспортерів - у разі недотримання правил безпеки.</w:t>
      </w:r>
    </w:p>
    <w:p w14:paraId="655592F7" w14:textId="77777777" w:rsidR="0047552B" w:rsidRPr="0047552B" w:rsidRDefault="0047552B" w:rsidP="00F41713">
      <w:pPr>
        <w:spacing w:line="276" w:lineRule="auto"/>
        <w:jc w:val="both"/>
        <w:rPr>
          <w:rFonts w:cs="Times New Roman"/>
          <w:sz w:val="28"/>
          <w:szCs w:val="28"/>
        </w:rPr>
      </w:pPr>
      <w:r w:rsidRPr="0047552B">
        <w:rPr>
          <w:rFonts w:cs="Times New Roman"/>
          <w:sz w:val="28"/>
          <w:szCs w:val="28"/>
        </w:rPr>
        <w:t>Рівень загального шуму у приміщеннях цеху часто перевищує нормативні значення (80 дБА і більше), що зумовлює необхідність застосування індивідуальних засобів захисту органів слуху. Надмірна запиленість (понад 10 мг/м³), особливо при подрібненні сухих компонентів, вимагає ефективної роботи систем вентиляції та аспірації, а також використання респіраторів.</w:t>
      </w:r>
    </w:p>
    <w:p w14:paraId="1EF407F1" w14:textId="77777777" w:rsidR="0047552B" w:rsidRPr="0047552B" w:rsidRDefault="0047552B" w:rsidP="00F41713">
      <w:pPr>
        <w:spacing w:line="276" w:lineRule="auto"/>
        <w:jc w:val="both"/>
        <w:rPr>
          <w:rFonts w:cs="Times New Roman"/>
          <w:sz w:val="28"/>
          <w:szCs w:val="28"/>
        </w:rPr>
      </w:pPr>
      <w:r w:rsidRPr="0047552B">
        <w:rPr>
          <w:rFonts w:cs="Times New Roman"/>
          <w:sz w:val="28"/>
          <w:szCs w:val="28"/>
        </w:rPr>
        <w:t>Не менш важливим є дотримання ергономічних вимог при проектуванні робочих місць - правильне розташування пультів керування, оптимальна висота робочих поверхонь, наявність сидячих та стоячих режимів роботи, що дозволяє знизити навантаження на опорно-руховий апарат та запобігти розвитку професійних захворювань. Особливу увагу слід приділяти освітленню - недостатній рівень світла знижує концентрацію уваги та підвищує ризик нещасних випадків.</w:t>
      </w:r>
    </w:p>
    <w:p w14:paraId="12E165D8" w14:textId="77777777" w:rsidR="0047552B" w:rsidRPr="0047552B" w:rsidRDefault="0047552B" w:rsidP="00F41713">
      <w:pPr>
        <w:spacing w:line="276" w:lineRule="auto"/>
        <w:jc w:val="both"/>
        <w:rPr>
          <w:rFonts w:cs="Times New Roman"/>
          <w:sz w:val="28"/>
          <w:szCs w:val="28"/>
        </w:rPr>
      </w:pPr>
      <w:r w:rsidRPr="0047552B">
        <w:rPr>
          <w:rFonts w:cs="Times New Roman"/>
          <w:sz w:val="28"/>
          <w:szCs w:val="28"/>
        </w:rPr>
        <w:t xml:space="preserve">Окрему роль відіграє організація режиму праці та відпочинку. Працівники кормоцехів повинні мати можливість для періодичного відпочинку в спеціально </w:t>
      </w:r>
      <w:r w:rsidRPr="0047552B">
        <w:rPr>
          <w:rFonts w:cs="Times New Roman"/>
          <w:sz w:val="28"/>
          <w:szCs w:val="28"/>
        </w:rPr>
        <w:lastRenderedPageBreak/>
        <w:t>облаштованих побутових приміщеннях, обладнаних засобами гігієни та вентиляції. Раціональне планування змінного графіка, запровадження чергувань у виконанні фізично важких операцій дозволяють зменшити втому та покращити загальне самопочуття персоналу.</w:t>
      </w:r>
    </w:p>
    <w:p w14:paraId="6C0CD945" w14:textId="77777777" w:rsidR="0047552B" w:rsidRPr="0047552B" w:rsidRDefault="0047552B" w:rsidP="00F41713">
      <w:pPr>
        <w:spacing w:line="276" w:lineRule="auto"/>
        <w:jc w:val="both"/>
        <w:rPr>
          <w:rFonts w:cs="Times New Roman"/>
          <w:sz w:val="28"/>
          <w:szCs w:val="28"/>
        </w:rPr>
      </w:pPr>
      <w:r w:rsidRPr="0047552B">
        <w:rPr>
          <w:rFonts w:cs="Times New Roman"/>
          <w:sz w:val="28"/>
          <w:szCs w:val="28"/>
        </w:rPr>
        <w:t>Важливою умовою збереження здоров’я є проведення періодичних медичних оглядів, виробничих інструктажів, а також постійне навчання персоналу з питань охорони праці, надання першої допомоги та поведінки в аварійних ситуаціях. Керівництво підприємств повинно забезпечити працівників відповідним спецодягом, засобами індивідуального захисту та контролювати їхнє використання.</w:t>
      </w:r>
    </w:p>
    <w:p w14:paraId="43F8290C" w14:textId="77777777" w:rsidR="0047552B" w:rsidRPr="0047552B" w:rsidRDefault="0047552B" w:rsidP="00F41713">
      <w:pPr>
        <w:spacing w:line="276" w:lineRule="auto"/>
        <w:jc w:val="both"/>
        <w:rPr>
          <w:rFonts w:cs="Times New Roman"/>
          <w:sz w:val="28"/>
          <w:szCs w:val="28"/>
        </w:rPr>
      </w:pPr>
      <w:r w:rsidRPr="0047552B">
        <w:rPr>
          <w:rFonts w:cs="Times New Roman"/>
          <w:sz w:val="28"/>
          <w:szCs w:val="28"/>
        </w:rPr>
        <w:t>Таким чином, підвищення рівня безпеки та покращення умов праці у кормоприготувальних цехах є комплексним завданням, що вимагає системного підходу: від модернізації обладнання та впровадження інноваційних технологій до підвищення культури виробництва та відповідальності за життя і здоров’я працівників. Забезпечення належних умов праці сприяє не лише охороні здоров’я персоналу, а й підвищенню ефективності виробництва, якості готової продукції та загальній стійкості аграрного сектору.</w:t>
      </w:r>
    </w:p>
    <w:p w14:paraId="224B8A4D" w14:textId="77777777" w:rsidR="0047552B" w:rsidRPr="0047552B" w:rsidRDefault="0047552B" w:rsidP="00F41713">
      <w:pPr>
        <w:spacing w:line="276" w:lineRule="auto"/>
        <w:jc w:val="both"/>
        <w:rPr>
          <w:rFonts w:cs="Times New Roman"/>
          <w:sz w:val="28"/>
          <w:szCs w:val="28"/>
        </w:rPr>
      </w:pPr>
    </w:p>
    <w:p w14:paraId="470576C0" w14:textId="77777777" w:rsidR="0047552B" w:rsidRPr="00F41713" w:rsidRDefault="0047552B" w:rsidP="00F41713">
      <w:pPr>
        <w:spacing w:line="276" w:lineRule="auto"/>
        <w:ind w:firstLine="0"/>
        <w:jc w:val="center"/>
        <w:rPr>
          <w:rFonts w:cs="Times New Roman"/>
          <w:b/>
          <w:bCs/>
          <w:sz w:val="28"/>
          <w:szCs w:val="28"/>
        </w:rPr>
      </w:pPr>
      <w:r w:rsidRPr="00F41713">
        <w:rPr>
          <w:rFonts w:cs="Times New Roman"/>
          <w:b/>
          <w:bCs/>
          <w:sz w:val="28"/>
          <w:szCs w:val="28"/>
        </w:rPr>
        <w:t>Література:</w:t>
      </w:r>
    </w:p>
    <w:p w14:paraId="7DDC0929" w14:textId="77777777" w:rsidR="0047552B" w:rsidRPr="0047552B" w:rsidRDefault="0047552B" w:rsidP="00F41713">
      <w:pPr>
        <w:spacing w:line="276" w:lineRule="auto"/>
        <w:jc w:val="both"/>
        <w:rPr>
          <w:rFonts w:cs="Times New Roman"/>
          <w:sz w:val="28"/>
          <w:szCs w:val="28"/>
        </w:rPr>
      </w:pPr>
      <w:r w:rsidRPr="0047552B">
        <w:rPr>
          <w:rFonts w:cs="Times New Roman"/>
          <w:sz w:val="28"/>
          <w:szCs w:val="28"/>
        </w:rPr>
        <w:t>1.</w:t>
      </w:r>
      <w:r w:rsidRPr="0047552B">
        <w:rPr>
          <w:rFonts w:cs="Times New Roman"/>
          <w:sz w:val="28"/>
          <w:szCs w:val="28"/>
        </w:rPr>
        <w:tab/>
      </w:r>
      <w:proofErr w:type="spellStart"/>
      <w:r w:rsidRPr="0047552B">
        <w:rPr>
          <w:rFonts w:cs="Times New Roman"/>
          <w:sz w:val="28"/>
          <w:szCs w:val="28"/>
        </w:rPr>
        <w:t>Хмельовський</w:t>
      </w:r>
      <w:proofErr w:type="spellEnd"/>
      <w:r w:rsidRPr="0047552B">
        <w:rPr>
          <w:rFonts w:cs="Times New Roman"/>
          <w:sz w:val="28"/>
          <w:szCs w:val="28"/>
        </w:rPr>
        <w:t xml:space="preserve"> В.С., </w:t>
      </w:r>
      <w:proofErr w:type="spellStart"/>
      <w:r w:rsidRPr="0047552B">
        <w:rPr>
          <w:rFonts w:cs="Times New Roman"/>
          <w:sz w:val="28"/>
          <w:szCs w:val="28"/>
        </w:rPr>
        <w:t>Марчишина</w:t>
      </w:r>
      <w:proofErr w:type="spellEnd"/>
      <w:r w:rsidRPr="0047552B">
        <w:rPr>
          <w:rFonts w:cs="Times New Roman"/>
          <w:sz w:val="28"/>
          <w:szCs w:val="28"/>
        </w:rPr>
        <w:t xml:space="preserve"> Є.І., </w:t>
      </w:r>
      <w:proofErr w:type="spellStart"/>
      <w:r w:rsidRPr="0047552B">
        <w:rPr>
          <w:rFonts w:cs="Times New Roman"/>
          <w:sz w:val="28"/>
          <w:szCs w:val="28"/>
        </w:rPr>
        <w:t>Білько</w:t>
      </w:r>
      <w:proofErr w:type="spellEnd"/>
      <w:r w:rsidRPr="0047552B">
        <w:rPr>
          <w:rFonts w:cs="Times New Roman"/>
          <w:sz w:val="28"/>
          <w:szCs w:val="28"/>
        </w:rPr>
        <w:t xml:space="preserve"> Т.О., </w:t>
      </w:r>
      <w:proofErr w:type="spellStart"/>
      <w:r w:rsidRPr="0047552B">
        <w:rPr>
          <w:rFonts w:cs="Times New Roman"/>
          <w:sz w:val="28"/>
          <w:szCs w:val="28"/>
        </w:rPr>
        <w:t>Мотрич</w:t>
      </w:r>
      <w:proofErr w:type="spellEnd"/>
      <w:r w:rsidRPr="0047552B">
        <w:rPr>
          <w:rFonts w:cs="Times New Roman"/>
          <w:sz w:val="28"/>
          <w:szCs w:val="28"/>
        </w:rPr>
        <w:t xml:space="preserve"> М.М., </w:t>
      </w:r>
      <w:proofErr w:type="spellStart"/>
      <w:r w:rsidRPr="0047552B">
        <w:rPr>
          <w:rFonts w:cs="Times New Roman"/>
          <w:sz w:val="28"/>
          <w:szCs w:val="28"/>
        </w:rPr>
        <w:t>Скібчик</w:t>
      </w:r>
      <w:proofErr w:type="spellEnd"/>
      <w:r w:rsidRPr="0047552B">
        <w:rPr>
          <w:rFonts w:cs="Times New Roman"/>
          <w:sz w:val="28"/>
          <w:szCs w:val="28"/>
        </w:rPr>
        <w:t xml:space="preserve"> В.І. Охорона праці. К. Центр учбової літератури. 2021. 594 с.</w:t>
      </w:r>
    </w:p>
    <w:p w14:paraId="151F8ADE" w14:textId="7D585FE7" w:rsidR="0047552B" w:rsidRDefault="0047552B" w:rsidP="00F41713">
      <w:pPr>
        <w:spacing w:line="276" w:lineRule="auto"/>
        <w:jc w:val="both"/>
        <w:rPr>
          <w:rFonts w:cs="Times New Roman"/>
          <w:sz w:val="28"/>
          <w:szCs w:val="28"/>
        </w:rPr>
      </w:pPr>
      <w:r w:rsidRPr="0047552B">
        <w:rPr>
          <w:rFonts w:cs="Times New Roman"/>
          <w:sz w:val="28"/>
          <w:szCs w:val="28"/>
        </w:rPr>
        <w:t>2.</w:t>
      </w:r>
      <w:r w:rsidRPr="0047552B">
        <w:rPr>
          <w:rFonts w:cs="Times New Roman"/>
          <w:sz w:val="28"/>
          <w:szCs w:val="28"/>
        </w:rPr>
        <w:tab/>
      </w:r>
      <w:proofErr w:type="spellStart"/>
      <w:r w:rsidRPr="0047552B">
        <w:rPr>
          <w:rFonts w:cs="Times New Roman"/>
          <w:sz w:val="28"/>
          <w:szCs w:val="28"/>
        </w:rPr>
        <w:t>Войналович</w:t>
      </w:r>
      <w:proofErr w:type="spellEnd"/>
      <w:r w:rsidRPr="0047552B">
        <w:rPr>
          <w:rFonts w:cs="Times New Roman"/>
          <w:sz w:val="28"/>
          <w:szCs w:val="28"/>
        </w:rPr>
        <w:t xml:space="preserve"> О.В., </w:t>
      </w:r>
      <w:proofErr w:type="spellStart"/>
      <w:r w:rsidRPr="0047552B">
        <w:rPr>
          <w:rFonts w:cs="Times New Roman"/>
          <w:sz w:val="28"/>
          <w:szCs w:val="28"/>
        </w:rPr>
        <w:t>Марчишина</w:t>
      </w:r>
      <w:proofErr w:type="spellEnd"/>
      <w:r w:rsidRPr="0047552B">
        <w:rPr>
          <w:rFonts w:cs="Times New Roman"/>
          <w:sz w:val="28"/>
          <w:szCs w:val="28"/>
        </w:rPr>
        <w:t xml:space="preserve"> Є.І. Охорона праці у сільському господарстві. K.: ЦУЛ. 2017. 691 с .</w:t>
      </w:r>
    </w:p>
    <w:p w14:paraId="244DD760" w14:textId="594C35D8" w:rsidR="0047552B" w:rsidRDefault="0047552B" w:rsidP="00F41713">
      <w:pPr>
        <w:spacing w:line="276" w:lineRule="auto"/>
        <w:jc w:val="both"/>
        <w:rPr>
          <w:rFonts w:cs="Times New Roman"/>
          <w:sz w:val="28"/>
          <w:szCs w:val="28"/>
        </w:rPr>
      </w:pPr>
    </w:p>
    <w:sectPr w:rsidR="0047552B" w:rsidSect="00BE1822">
      <w:pgSz w:w="11907" w:h="16840" w:code="9"/>
      <w:pgMar w:top="851" w:right="851" w:bottom="851" w:left="1418" w:header="0" w:footer="6" w:gutter="0"/>
      <w:cols w:space="708"/>
      <w:noEndnote/>
      <w:titlePg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8A0FD7"/>
    <w:multiLevelType w:val="hybridMultilevel"/>
    <w:tmpl w:val="D3864892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2DB77B3B"/>
    <w:multiLevelType w:val="multilevel"/>
    <w:tmpl w:val="91BAF58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400B3125"/>
    <w:multiLevelType w:val="hybridMultilevel"/>
    <w:tmpl w:val="13F4CE06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FAD"/>
    <w:rsid w:val="0002415D"/>
    <w:rsid w:val="000C0A4D"/>
    <w:rsid w:val="00241324"/>
    <w:rsid w:val="002D20E7"/>
    <w:rsid w:val="00355DDC"/>
    <w:rsid w:val="0047552B"/>
    <w:rsid w:val="004B7CB2"/>
    <w:rsid w:val="005460FC"/>
    <w:rsid w:val="005535D1"/>
    <w:rsid w:val="00557BD1"/>
    <w:rsid w:val="00576FA5"/>
    <w:rsid w:val="005D433B"/>
    <w:rsid w:val="0063782D"/>
    <w:rsid w:val="0066558B"/>
    <w:rsid w:val="00700658"/>
    <w:rsid w:val="00703DCD"/>
    <w:rsid w:val="00750106"/>
    <w:rsid w:val="00901A47"/>
    <w:rsid w:val="00995A9E"/>
    <w:rsid w:val="009E358D"/>
    <w:rsid w:val="00A115F0"/>
    <w:rsid w:val="00A212EA"/>
    <w:rsid w:val="00A33FA7"/>
    <w:rsid w:val="00A51FAD"/>
    <w:rsid w:val="00B12080"/>
    <w:rsid w:val="00B96674"/>
    <w:rsid w:val="00BE1822"/>
    <w:rsid w:val="00BF36F6"/>
    <w:rsid w:val="00D072F7"/>
    <w:rsid w:val="00D60A92"/>
    <w:rsid w:val="00E95B21"/>
    <w:rsid w:val="00EC5F48"/>
    <w:rsid w:val="00F01F20"/>
    <w:rsid w:val="00F41713"/>
    <w:rsid w:val="00F43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FE4A26"/>
  <w15:docId w15:val="{112C95F1-C546-494A-AF39-F5710AB34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uk-UA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left"/>
    </w:pPr>
  </w:style>
  <w:style w:type="paragraph" w:styleId="3">
    <w:name w:val="heading 3"/>
    <w:basedOn w:val="a"/>
    <w:link w:val="30"/>
    <w:uiPriority w:val="9"/>
    <w:qFormat/>
    <w:rsid w:val="00A51FAD"/>
    <w:pPr>
      <w:widowControl/>
      <w:spacing w:before="100" w:beforeAutospacing="1" w:after="100" w:afterAutospacing="1"/>
      <w:ind w:firstLine="0"/>
      <w:outlineLvl w:val="2"/>
    </w:pPr>
    <w:rPr>
      <w:rFonts w:eastAsia="Times New Roman" w:cs="Times New Roman"/>
      <w:b/>
      <w:bCs/>
      <w:sz w:val="27"/>
      <w:szCs w:val="27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A51FAD"/>
    <w:rPr>
      <w:rFonts w:eastAsia="Times New Roman" w:cs="Times New Roman"/>
      <w:b/>
      <w:bCs/>
      <w:sz w:val="27"/>
      <w:szCs w:val="27"/>
      <w:lang w:eastAsia="uk-UA"/>
    </w:rPr>
  </w:style>
  <w:style w:type="paragraph" w:styleId="a3">
    <w:name w:val="Normal (Web)"/>
    <w:basedOn w:val="a"/>
    <w:uiPriority w:val="99"/>
    <w:semiHidden/>
    <w:unhideWhenUsed/>
    <w:rsid w:val="00A51FAD"/>
    <w:pPr>
      <w:widowControl/>
      <w:spacing w:before="100" w:beforeAutospacing="1" w:after="100" w:afterAutospacing="1"/>
      <w:ind w:firstLine="0"/>
    </w:pPr>
    <w:rPr>
      <w:rFonts w:eastAsia="Times New Roman" w:cs="Times New Roman"/>
      <w:szCs w:val="24"/>
      <w:lang w:eastAsia="uk-UA"/>
    </w:rPr>
  </w:style>
  <w:style w:type="paragraph" w:styleId="a4">
    <w:name w:val="List Paragraph"/>
    <w:basedOn w:val="a"/>
    <w:uiPriority w:val="34"/>
    <w:qFormat/>
    <w:rsid w:val="00D072F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95A9E"/>
    <w:rPr>
      <w:rFonts w:ascii="Tahoma" w:hAnsi="Tahoma" w:cs="Tahoma"/>
      <w:sz w:val="16"/>
      <w:szCs w:val="16"/>
    </w:rPr>
  </w:style>
  <w:style w:type="character" w:customStyle="1" w:styleId="a6">
    <w:name w:val="Текст у виносці Знак"/>
    <w:basedOn w:val="a0"/>
    <w:link w:val="a5"/>
    <w:uiPriority w:val="99"/>
    <w:semiHidden/>
    <w:rsid w:val="00995A9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479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4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2439</Words>
  <Characters>1391</Characters>
  <Application>Microsoft Office Word</Application>
  <DocSecurity>0</DocSecurity>
  <Lines>11</Lines>
  <Paragraphs>7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3823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Віктор</dc:creator>
  <cp:lastModifiedBy>Victor Rebenko</cp:lastModifiedBy>
  <cp:revision>3</cp:revision>
  <dcterms:created xsi:type="dcterms:W3CDTF">2025-10-23T16:52:00Z</dcterms:created>
  <dcterms:modified xsi:type="dcterms:W3CDTF">2025-10-23T16:55:00Z</dcterms:modified>
</cp:coreProperties>
</file>