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1B228359" w:rsidR="00995A9E" w:rsidRPr="00160742" w:rsidRDefault="00995A9E" w:rsidP="00526559">
      <w:pPr>
        <w:spacing w:line="276" w:lineRule="auto"/>
        <w:ind w:firstLine="0"/>
        <w:rPr>
          <w:sz w:val="28"/>
          <w:szCs w:val="28"/>
        </w:rPr>
      </w:pPr>
      <w:r w:rsidRPr="00160742">
        <w:rPr>
          <w:sz w:val="28"/>
          <w:szCs w:val="28"/>
        </w:rPr>
        <w:t xml:space="preserve">УДК </w:t>
      </w:r>
      <w:r w:rsidR="0047552B" w:rsidRPr="00160742">
        <w:rPr>
          <w:sz w:val="28"/>
          <w:szCs w:val="28"/>
        </w:rPr>
        <w:t>614.8:631.3</w:t>
      </w:r>
    </w:p>
    <w:p w14:paraId="102E8AD0" w14:textId="77777777" w:rsidR="00700658" w:rsidRPr="00160742" w:rsidRDefault="00700658" w:rsidP="00526559">
      <w:pPr>
        <w:spacing w:line="276" w:lineRule="auto"/>
        <w:ind w:firstLine="0"/>
        <w:rPr>
          <w:sz w:val="28"/>
          <w:szCs w:val="28"/>
        </w:rPr>
      </w:pPr>
    </w:p>
    <w:p w14:paraId="648FFEA3" w14:textId="2A3106C5" w:rsidR="00D072F7" w:rsidRPr="00160742" w:rsidRDefault="00160742" w:rsidP="00526559">
      <w:pPr>
        <w:spacing w:line="276" w:lineRule="auto"/>
        <w:ind w:firstLine="0"/>
        <w:jc w:val="center"/>
        <w:rPr>
          <w:b/>
          <w:caps/>
          <w:sz w:val="28"/>
          <w:szCs w:val="28"/>
        </w:rPr>
      </w:pPr>
      <w:r w:rsidRPr="00160742">
        <w:rPr>
          <w:b/>
          <w:caps/>
          <w:sz w:val="28"/>
          <w:szCs w:val="28"/>
        </w:rPr>
        <w:t>БЕЗПЕКА ПРАЦІВНИКІВ У КОРМОВИРОБНИЦТВІ: ПРОБЛЕМИ ТА НАПРЯМИ ВДОСКОНАЛЕННЯ</w:t>
      </w:r>
    </w:p>
    <w:p w14:paraId="0328B272" w14:textId="77777777" w:rsidR="00995A9E" w:rsidRPr="00160742" w:rsidRDefault="00995A9E" w:rsidP="00526559">
      <w:pPr>
        <w:spacing w:line="276" w:lineRule="auto"/>
        <w:ind w:firstLine="0"/>
        <w:jc w:val="center"/>
        <w:rPr>
          <w:rFonts w:cs="Times New Roman"/>
          <w:b/>
          <w:sz w:val="28"/>
          <w:szCs w:val="28"/>
        </w:rPr>
      </w:pPr>
    </w:p>
    <w:p w14:paraId="4B528339" w14:textId="6584FB64" w:rsidR="00995A9E" w:rsidRPr="00160742" w:rsidRDefault="0047552B" w:rsidP="00526559">
      <w:pPr>
        <w:spacing w:line="276" w:lineRule="auto"/>
        <w:ind w:firstLine="0"/>
        <w:jc w:val="center"/>
        <w:rPr>
          <w:rFonts w:cs="Times New Roman"/>
          <w:sz w:val="28"/>
          <w:szCs w:val="28"/>
        </w:rPr>
      </w:pPr>
      <w:proofErr w:type="spellStart"/>
      <w:r w:rsidRPr="00160742">
        <w:rPr>
          <w:rFonts w:cs="Times New Roman"/>
          <w:b/>
          <w:sz w:val="28"/>
          <w:szCs w:val="28"/>
        </w:rPr>
        <w:t>Марчишина</w:t>
      </w:r>
      <w:proofErr w:type="spellEnd"/>
      <w:r w:rsidRPr="00160742">
        <w:rPr>
          <w:rFonts w:cs="Times New Roman"/>
          <w:b/>
          <w:sz w:val="28"/>
          <w:szCs w:val="28"/>
        </w:rPr>
        <w:t xml:space="preserve"> Є., </w:t>
      </w:r>
      <w:proofErr w:type="spellStart"/>
      <w:r w:rsidR="00995A9E" w:rsidRPr="00160742">
        <w:rPr>
          <w:rFonts w:cs="Times New Roman"/>
          <w:sz w:val="28"/>
          <w:szCs w:val="28"/>
        </w:rPr>
        <w:t>к.</w:t>
      </w:r>
      <w:r w:rsidRPr="00160742">
        <w:rPr>
          <w:rFonts w:cs="Times New Roman"/>
          <w:sz w:val="28"/>
          <w:szCs w:val="28"/>
        </w:rPr>
        <w:t>с.г.</w:t>
      </w:r>
      <w:r w:rsidR="00995A9E" w:rsidRPr="00160742">
        <w:rPr>
          <w:rFonts w:cs="Times New Roman"/>
          <w:sz w:val="28"/>
          <w:szCs w:val="28"/>
        </w:rPr>
        <w:t>н</w:t>
      </w:r>
      <w:proofErr w:type="spellEnd"/>
      <w:r w:rsidR="00995A9E" w:rsidRPr="00160742">
        <w:rPr>
          <w:rFonts w:cs="Times New Roman"/>
          <w:sz w:val="28"/>
          <w:szCs w:val="28"/>
        </w:rPr>
        <w:t xml:space="preserve">., доц., </w:t>
      </w:r>
      <w:r w:rsidRPr="00160742">
        <w:rPr>
          <w:rFonts w:cs="Times New Roman"/>
          <w:sz w:val="28"/>
          <w:szCs w:val="28"/>
        </w:rPr>
        <w:t>marchyshyna</w:t>
      </w:r>
      <w:r w:rsidR="00995A9E" w:rsidRPr="00160742">
        <w:rPr>
          <w:rFonts w:cs="Times New Roman"/>
          <w:sz w:val="28"/>
          <w:szCs w:val="28"/>
        </w:rPr>
        <w:t>@nubip.edu.ua</w:t>
      </w:r>
      <w:r w:rsidR="00160742" w:rsidRPr="00160742">
        <w:rPr>
          <w:rFonts w:cs="Times New Roman"/>
          <w:sz w:val="28"/>
          <w:szCs w:val="28"/>
        </w:rPr>
        <w:t xml:space="preserve">, </w:t>
      </w:r>
      <w:proofErr w:type="spellStart"/>
      <w:r w:rsidR="00160742" w:rsidRPr="00160742">
        <w:rPr>
          <w:rFonts w:cs="Times New Roman"/>
          <w:b/>
          <w:bCs/>
          <w:sz w:val="28"/>
          <w:szCs w:val="28"/>
        </w:rPr>
        <w:t>В</w:t>
      </w:r>
      <w:r w:rsidR="00160742" w:rsidRPr="00160742">
        <w:rPr>
          <w:rFonts w:cs="Times New Roman"/>
          <w:b/>
          <w:bCs/>
          <w:sz w:val="28"/>
          <w:szCs w:val="28"/>
        </w:rPr>
        <w:t>ибойчик</w:t>
      </w:r>
      <w:proofErr w:type="spellEnd"/>
      <w:r w:rsidR="00160742" w:rsidRPr="00160742">
        <w:rPr>
          <w:rFonts w:cs="Times New Roman"/>
          <w:b/>
          <w:bCs/>
          <w:sz w:val="28"/>
          <w:szCs w:val="28"/>
        </w:rPr>
        <w:t xml:space="preserve"> Н,</w:t>
      </w:r>
      <w:r w:rsidR="00160742" w:rsidRPr="00160742">
        <w:rPr>
          <w:rFonts w:cs="Times New Roman"/>
          <w:sz w:val="28"/>
          <w:szCs w:val="28"/>
        </w:rPr>
        <w:t xml:space="preserve"> студент</w:t>
      </w:r>
    </w:p>
    <w:p w14:paraId="37810A4F" w14:textId="77777777" w:rsidR="00995A9E" w:rsidRPr="00160742" w:rsidRDefault="00995A9E" w:rsidP="00526559">
      <w:pPr>
        <w:spacing w:line="276" w:lineRule="auto"/>
        <w:ind w:firstLine="0"/>
        <w:jc w:val="center"/>
        <w:rPr>
          <w:rFonts w:cs="Times New Roman"/>
          <w:i/>
          <w:sz w:val="28"/>
          <w:szCs w:val="28"/>
        </w:rPr>
      </w:pPr>
      <w:r w:rsidRPr="00160742">
        <w:rPr>
          <w:rFonts w:cs="Times New Roman"/>
          <w:i/>
          <w:sz w:val="28"/>
          <w:szCs w:val="28"/>
        </w:rPr>
        <w:t>Національний університет біоресурсів і природокористування України</w:t>
      </w:r>
    </w:p>
    <w:p w14:paraId="6C75590E" w14:textId="77777777" w:rsidR="00995A9E" w:rsidRPr="00160742" w:rsidRDefault="00995A9E" w:rsidP="00526559">
      <w:pPr>
        <w:spacing w:line="276" w:lineRule="auto"/>
        <w:ind w:firstLine="0"/>
        <w:jc w:val="center"/>
        <w:rPr>
          <w:b/>
          <w:caps/>
          <w:sz w:val="28"/>
          <w:szCs w:val="28"/>
        </w:rPr>
      </w:pPr>
    </w:p>
    <w:p w14:paraId="42276C25" w14:textId="77777777" w:rsidR="00160742" w:rsidRPr="00160742" w:rsidRDefault="00160742" w:rsidP="00160742">
      <w:pPr>
        <w:spacing w:line="276" w:lineRule="auto"/>
        <w:jc w:val="both"/>
        <w:rPr>
          <w:rFonts w:cs="Times New Roman"/>
          <w:sz w:val="28"/>
          <w:szCs w:val="28"/>
        </w:rPr>
      </w:pPr>
      <w:proofErr w:type="spellStart"/>
      <w:r w:rsidRPr="00160742">
        <w:rPr>
          <w:rFonts w:cs="Times New Roman"/>
          <w:sz w:val="28"/>
          <w:szCs w:val="28"/>
        </w:rPr>
        <w:t>Кормовиробництво</w:t>
      </w:r>
      <w:proofErr w:type="spellEnd"/>
      <w:r w:rsidRPr="00160742">
        <w:rPr>
          <w:rFonts w:cs="Times New Roman"/>
          <w:sz w:val="28"/>
          <w:szCs w:val="28"/>
        </w:rPr>
        <w:t xml:space="preserve"> як один із ключових сегментів агропромислового комплексу відіграє важливу роль у забезпеченні продуктивності тваринництва та стабільності продовольчої безпеки. Водночас ця галузь є джерелом підвищених виробничих ризиків, які загрожують здоров’ю та життю працівників. Актуальність дослідження безпеки праці у кормовиробництві зумовлена як високим рівнем травматизму, так і впливом шкідливих факторів, характерних для всіх етапів виробничого процесу — від підготовки сировини до фасування готової продукції.</w:t>
      </w:r>
    </w:p>
    <w:p w14:paraId="7D6CABFE" w14:textId="77777777" w:rsidR="00160742" w:rsidRPr="00160742" w:rsidRDefault="00160742" w:rsidP="00160742">
      <w:pPr>
        <w:spacing w:line="276" w:lineRule="auto"/>
        <w:jc w:val="both"/>
        <w:rPr>
          <w:rFonts w:cs="Times New Roman"/>
          <w:sz w:val="28"/>
          <w:szCs w:val="28"/>
        </w:rPr>
      </w:pPr>
      <w:r w:rsidRPr="00160742">
        <w:rPr>
          <w:rFonts w:cs="Times New Roman"/>
          <w:sz w:val="28"/>
          <w:szCs w:val="28"/>
        </w:rPr>
        <w:t>До основних небезпек, з якими стикаються працівники, належать механічні травми під час роботи з устаткуванням (подрібнювачами, грануляторами, транспортерними стрічками тощо), респіраторні захворювання через пил від кормових сумішей, отруєння при контакті з хімічними добавками, термічні опіки при обслуговуванні сушильних апаратів, а також тривалий вплив шуму і вібрації. Нерідко додатковими факторами ризику стають недотримання правил експлуатації обладнання, зношеність техніки, недостатній рівень професійної підготовки персоналу та нехтування засобами індивідуального захисту.</w:t>
      </w:r>
    </w:p>
    <w:p w14:paraId="4D0F2656" w14:textId="77777777" w:rsidR="00160742" w:rsidRPr="00160742" w:rsidRDefault="00160742" w:rsidP="00160742">
      <w:pPr>
        <w:spacing w:line="276" w:lineRule="auto"/>
        <w:jc w:val="both"/>
        <w:rPr>
          <w:rFonts w:cs="Times New Roman"/>
          <w:sz w:val="28"/>
          <w:szCs w:val="28"/>
        </w:rPr>
      </w:pPr>
      <w:r w:rsidRPr="00160742">
        <w:rPr>
          <w:rFonts w:cs="Times New Roman"/>
          <w:sz w:val="28"/>
          <w:szCs w:val="28"/>
        </w:rPr>
        <w:t>Стан безпеки у кормовиробництві значною мірою залежить від рівня організації охорони праці на підприємстві. Ефективна система управління охороною праці повинна включати регулярну оцінку ризиків, навчання персоналу, оновлення інструкцій з техніки безпеки, забезпечення засобами захисту, а також контроль за станом виробничого обладнання. У практиці часто спостерігається формальний підхід до цих заходів, що призводить до нещасних випадків і професійних захворювань.</w:t>
      </w:r>
    </w:p>
    <w:p w14:paraId="593E7CD8" w14:textId="77777777" w:rsidR="00160742" w:rsidRPr="00160742" w:rsidRDefault="00160742" w:rsidP="00160742">
      <w:pPr>
        <w:spacing w:line="276" w:lineRule="auto"/>
        <w:jc w:val="both"/>
        <w:rPr>
          <w:rFonts w:cs="Times New Roman"/>
          <w:sz w:val="28"/>
          <w:szCs w:val="28"/>
        </w:rPr>
      </w:pPr>
      <w:r w:rsidRPr="00160742">
        <w:rPr>
          <w:rFonts w:cs="Times New Roman"/>
          <w:sz w:val="28"/>
          <w:szCs w:val="28"/>
        </w:rPr>
        <w:t xml:space="preserve">Важливою складовою профілактики є впровадження сучасних технологій, автоматизація виробничих процесів та застосування безконтактних методів контролю якості. Це дозволяє знизити рівень прямої участі працівників у небезпечних операціях. Також позитивні результати дає модернізація вентиляційних систем, герметизація </w:t>
      </w:r>
      <w:proofErr w:type="spellStart"/>
      <w:r w:rsidRPr="00160742">
        <w:rPr>
          <w:rFonts w:cs="Times New Roman"/>
          <w:sz w:val="28"/>
          <w:szCs w:val="28"/>
        </w:rPr>
        <w:t>пилогенерувального</w:t>
      </w:r>
      <w:proofErr w:type="spellEnd"/>
      <w:r w:rsidRPr="00160742">
        <w:rPr>
          <w:rFonts w:cs="Times New Roman"/>
          <w:sz w:val="28"/>
          <w:szCs w:val="28"/>
        </w:rPr>
        <w:t xml:space="preserve"> обладнання та застосування фільтруючих пристроїв. Суттєвий ефект має і створення культури безпеки на виробництві, яка формується через залучення персоналу до систематичного навчання, участь у внутрішньому моніторингу умов праці та обговоренні шляхів покращення.</w:t>
      </w:r>
    </w:p>
    <w:p w14:paraId="4D484EDF" w14:textId="77777777" w:rsidR="00160742" w:rsidRPr="00160742" w:rsidRDefault="00160742" w:rsidP="00160742">
      <w:pPr>
        <w:spacing w:line="276" w:lineRule="auto"/>
        <w:jc w:val="both"/>
        <w:rPr>
          <w:rFonts w:cs="Times New Roman"/>
          <w:sz w:val="28"/>
          <w:szCs w:val="28"/>
        </w:rPr>
      </w:pPr>
      <w:r w:rsidRPr="00160742">
        <w:rPr>
          <w:rFonts w:cs="Times New Roman"/>
          <w:sz w:val="28"/>
          <w:szCs w:val="28"/>
        </w:rPr>
        <w:t xml:space="preserve">Необхідно також звернути увагу на психофізіологічні фактори, що </w:t>
      </w:r>
      <w:r w:rsidRPr="00160742">
        <w:rPr>
          <w:rFonts w:cs="Times New Roman"/>
          <w:sz w:val="28"/>
          <w:szCs w:val="28"/>
        </w:rPr>
        <w:lastRenderedPageBreak/>
        <w:t>впливають на працездатність персоналу. Високе навантаження, монотонність операцій, зміни температурного режиму та недостатня ергономіка робочих місць можуть призводити до зниження концентрації уваги та виникнення помилок, які загрожують безпеці. Зменшити негативний вплив цих факторів допомагає оптимізація графіків роботи, організація зон відпочинку та періодичний медичний огляд.</w:t>
      </w:r>
    </w:p>
    <w:p w14:paraId="6A06AA22" w14:textId="77777777" w:rsidR="00160742" w:rsidRPr="00160742" w:rsidRDefault="00160742" w:rsidP="00160742">
      <w:pPr>
        <w:spacing w:line="276" w:lineRule="auto"/>
        <w:jc w:val="both"/>
        <w:rPr>
          <w:rFonts w:cs="Times New Roman"/>
          <w:sz w:val="28"/>
          <w:szCs w:val="28"/>
        </w:rPr>
      </w:pPr>
      <w:r w:rsidRPr="00160742">
        <w:rPr>
          <w:rFonts w:cs="Times New Roman"/>
          <w:sz w:val="28"/>
          <w:szCs w:val="28"/>
        </w:rPr>
        <w:t>Законодавча база України в сфері охорони праці визначає достатньо чіткі вимоги до роботодавців у частині забезпечення безпечних умов праці. Проте на практиці часто виникають труднощі із впровадженням нових стандартів через економічні обмеження, особливо на малих та середніх підприємствах. У цьому контексті доцільно розглядати можливості державного стимулювання інвестицій у безпеку праці, включаючи податкові пільги, гранти на модернізацію обладнання та програми технічної підтримки.</w:t>
      </w:r>
    </w:p>
    <w:p w14:paraId="1CB9D47D" w14:textId="77777777" w:rsidR="00160742" w:rsidRPr="00160742" w:rsidRDefault="00160742" w:rsidP="00160742">
      <w:pPr>
        <w:spacing w:line="276" w:lineRule="auto"/>
        <w:jc w:val="both"/>
        <w:rPr>
          <w:rFonts w:cs="Times New Roman"/>
          <w:sz w:val="28"/>
          <w:szCs w:val="28"/>
        </w:rPr>
      </w:pPr>
      <w:r w:rsidRPr="00160742">
        <w:rPr>
          <w:rFonts w:cs="Times New Roman"/>
          <w:sz w:val="28"/>
          <w:szCs w:val="28"/>
        </w:rPr>
        <w:t>Отже, забезпечення безпеки працівників у кормовиробництві потребує системного підходу, який включає як технічні, так і організаційні рішення. Підвищення рівня безпеки не тільки зменшує соціальні та економічні втрати, пов’язані з травматизмом, але й сприяє підвищенню ефективності виробництва та якості продукції. Подальші дослідження у цьому напрямі мають бути спрямовані на розробку адаптивних моделей оцінки ризиків, інтеграцію цифрових технологій у процеси контролю безпеки та формування сталих практик охорони праці в агропромисловому секторі.</w:t>
      </w:r>
    </w:p>
    <w:p w14:paraId="201975BC" w14:textId="77777777" w:rsidR="00160742" w:rsidRPr="00160742" w:rsidRDefault="00160742" w:rsidP="00160742">
      <w:pPr>
        <w:spacing w:line="276" w:lineRule="auto"/>
        <w:jc w:val="both"/>
        <w:rPr>
          <w:rFonts w:cs="Times New Roman"/>
          <w:b/>
          <w:bCs/>
          <w:sz w:val="28"/>
          <w:szCs w:val="28"/>
        </w:rPr>
      </w:pPr>
    </w:p>
    <w:p w14:paraId="0BC67B3A" w14:textId="77777777" w:rsidR="00160742" w:rsidRPr="00160742" w:rsidRDefault="00160742" w:rsidP="00160742">
      <w:pPr>
        <w:spacing w:line="276" w:lineRule="auto"/>
        <w:ind w:firstLine="0"/>
        <w:jc w:val="center"/>
        <w:rPr>
          <w:rFonts w:cs="Times New Roman"/>
          <w:b/>
          <w:bCs/>
          <w:sz w:val="28"/>
          <w:szCs w:val="28"/>
        </w:rPr>
      </w:pPr>
      <w:r w:rsidRPr="00160742">
        <w:rPr>
          <w:rFonts w:cs="Times New Roman"/>
          <w:b/>
          <w:bCs/>
          <w:sz w:val="28"/>
          <w:szCs w:val="28"/>
        </w:rPr>
        <w:t>Література:</w:t>
      </w:r>
    </w:p>
    <w:p w14:paraId="2ADAB9BE" w14:textId="77777777" w:rsidR="00160742" w:rsidRPr="00160742" w:rsidRDefault="00160742" w:rsidP="00160742">
      <w:pPr>
        <w:numPr>
          <w:ilvl w:val="0"/>
          <w:numId w:val="4"/>
        </w:numPr>
        <w:spacing w:line="276" w:lineRule="auto"/>
        <w:ind w:left="0" w:firstLine="0"/>
        <w:jc w:val="both"/>
        <w:rPr>
          <w:rFonts w:cs="Times New Roman"/>
          <w:sz w:val="28"/>
          <w:szCs w:val="28"/>
        </w:rPr>
      </w:pPr>
      <w:proofErr w:type="spellStart"/>
      <w:r w:rsidRPr="00160742">
        <w:rPr>
          <w:rFonts w:cs="Times New Roman"/>
          <w:sz w:val="28"/>
          <w:szCs w:val="28"/>
        </w:rPr>
        <w:t>Хмельовський</w:t>
      </w:r>
      <w:proofErr w:type="spellEnd"/>
      <w:r w:rsidRPr="00160742">
        <w:rPr>
          <w:rFonts w:cs="Times New Roman"/>
          <w:sz w:val="28"/>
          <w:szCs w:val="28"/>
        </w:rPr>
        <w:t xml:space="preserve"> В.С., </w:t>
      </w:r>
      <w:proofErr w:type="spellStart"/>
      <w:r w:rsidRPr="00160742">
        <w:rPr>
          <w:rFonts w:cs="Times New Roman"/>
          <w:sz w:val="28"/>
          <w:szCs w:val="28"/>
        </w:rPr>
        <w:t>Марчишина</w:t>
      </w:r>
      <w:proofErr w:type="spellEnd"/>
      <w:r w:rsidRPr="00160742">
        <w:rPr>
          <w:rFonts w:cs="Times New Roman"/>
          <w:sz w:val="28"/>
          <w:szCs w:val="28"/>
        </w:rPr>
        <w:t xml:space="preserve"> Є.І., </w:t>
      </w:r>
      <w:proofErr w:type="spellStart"/>
      <w:r w:rsidRPr="00160742">
        <w:rPr>
          <w:rFonts w:cs="Times New Roman"/>
          <w:sz w:val="28"/>
          <w:szCs w:val="28"/>
        </w:rPr>
        <w:t>Білько</w:t>
      </w:r>
      <w:proofErr w:type="spellEnd"/>
      <w:r w:rsidRPr="00160742">
        <w:rPr>
          <w:rFonts w:cs="Times New Roman"/>
          <w:sz w:val="28"/>
          <w:szCs w:val="28"/>
        </w:rPr>
        <w:t xml:space="preserve"> Т.О., </w:t>
      </w:r>
      <w:proofErr w:type="spellStart"/>
      <w:r w:rsidRPr="00160742">
        <w:rPr>
          <w:rFonts w:cs="Times New Roman"/>
          <w:sz w:val="28"/>
          <w:szCs w:val="28"/>
        </w:rPr>
        <w:t>Мотрич</w:t>
      </w:r>
      <w:proofErr w:type="spellEnd"/>
      <w:r w:rsidRPr="00160742">
        <w:rPr>
          <w:rFonts w:cs="Times New Roman"/>
          <w:sz w:val="28"/>
          <w:szCs w:val="28"/>
        </w:rPr>
        <w:t xml:space="preserve"> М.М., </w:t>
      </w:r>
      <w:proofErr w:type="spellStart"/>
      <w:r w:rsidRPr="00160742">
        <w:rPr>
          <w:rFonts w:cs="Times New Roman"/>
          <w:sz w:val="28"/>
          <w:szCs w:val="28"/>
        </w:rPr>
        <w:t>Скібчик</w:t>
      </w:r>
      <w:proofErr w:type="spellEnd"/>
      <w:r w:rsidRPr="00160742">
        <w:rPr>
          <w:rFonts w:cs="Times New Roman"/>
          <w:sz w:val="28"/>
          <w:szCs w:val="28"/>
        </w:rPr>
        <w:t xml:space="preserve"> В.І. Охорона праці. К. Центр учбової літератури. 2021. 594 с.</w:t>
      </w:r>
    </w:p>
    <w:p w14:paraId="2414670C" w14:textId="77777777" w:rsidR="00160742" w:rsidRPr="00160742" w:rsidRDefault="00160742" w:rsidP="00160742">
      <w:pPr>
        <w:numPr>
          <w:ilvl w:val="0"/>
          <w:numId w:val="4"/>
        </w:numPr>
        <w:spacing w:line="276" w:lineRule="auto"/>
        <w:ind w:left="0" w:firstLine="0"/>
        <w:jc w:val="both"/>
        <w:rPr>
          <w:rFonts w:cs="Times New Roman"/>
          <w:sz w:val="28"/>
          <w:szCs w:val="28"/>
        </w:rPr>
      </w:pPr>
      <w:proofErr w:type="spellStart"/>
      <w:r w:rsidRPr="00160742">
        <w:rPr>
          <w:rFonts w:cs="Times New Roman"/>
          <w:sz w:val="28"/>
          <w:szCs w:val="28"/>
        </w:rPr>
        <w:t>Войналович</w:t>
      </w:r>
      <w:proofErr w:type="spellEnd"/>
      <w:r w:rsidRPr="00160742">
        <w:rPr>
          <w:rFonts w:cs="Times New Roman"/>
          <w:sz w:val="28"/>
          <w:szCs w:val="28"/>
        </w:rPr>
        <w:t xml:space="preserve"> О.В., </w:t>
      </w:r>
      <w:proofErr w:type="spellStart"/>
      <w:r w:rsidRPr="00160742">
        <w:rPr>
          <w:rFonts w:cs="Times New Roman"/>
          <w:sz w:val="28"/>
          <w:szCs w:val="28"/>
        </w:rPr>
        <w:t>Марчишина</w:t>
      </w:r>
      <w:proofErr w:type="spellEnd"/>
      <w:r w:rsidRPr="00160742">
        <w:rPr>
          <w:rFonts w:cs="Times New Roman"/>
          <w:sz w:val="28"/>
          <w:szCs w:val="28"/>
        </w:rPr>
        <w:t xml:space="preserve"> Є.І. Охорона праці у сільському господарстві. K.: ЦУЛ. 2017. 691 с .</w:t>
      </w:r>
    </w:p>
    <w:p w14:paraId="0A4DEA26" w14:textId="5A9285E4" w:rsidR="009E0CF2" w:rsidRPr="009E0CF2" w:rsidRDefault="009E0CF2" w:rsidP="00160742">
      <w:pPr>
        <w:spacing w:line="276" w:lineRule="auto"/>
        <w:ind w:firstLine="0"/>
        <w:jc w:val="both"/>
        <w:rPr>
          <w:rFonts w:cs="Times New Roman"/>
          <w:sz w:val="28"/>
          <w:szCs w:val="28"/>
        </w:rPr>
      </w:pPr>
    </w:p>
    <w:sectPr w:rsidR="009E0CF2" w:rsidRPr="009E0CF2"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50C573B"/>
    <w:multiLevelType w:val="multilevel"/>
    <w:tmpl w:val="350C573B"/>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B2960"/>
    <w:rsid w:val="000C0A4D"/>
    <w:rsid w:val="00160742"/>
    <w:rsid w:val="00241324"/>
    <w:rsid w:val="002D20E7"/>
    <w:rsid w:val="00355DDC"/>
    <w:rsid w:val="0047552B"/>
    <w:rsid w:val="004B7CB2"/>
    <w:rsid w:val="00526559"/>
    <w:rsid w:val="005460FC"/>
    <w:rsid w:val="005535D1"/>
    <w:rsid w:val="00557BD1"/>
    <w:rsid w:val="00576FA5"/>
    <w:rsid w:val="005D433B"/>
    <w:rsid w:val="0063782D"/>
    <w:rsid w:val="0066558B"/>
    <w:rsid w:val="00700658"/>
    <w:rsid w:val="00703DCD"/>
    <w:rsid w:val="00750106"/>
    <w:rsid w:val="00901A47"/>
    <w:rsid w:val="00995A9E"/>
    <w:rsid w:val="009E0CF2"/>
    <w:rsid w:val="009E358D"/>
    <w:rsid w:val="00A115F0"/>
    <w:rsid w:val="00A13566"/>
    <w:rsid w:val="00A212EA"/>
    <w:rsid w:val="00A33FA7"/>
    <w:rsid w:val="00A51FAD"/>
    <w:rsid w:val="00B12080"/>
    <w:rsid w:val="00B96674"/>
    <w:rsid w:val="00BE1822"/>
    <w:rsid w:val="00BF36F6"/>
    <w:rsid w:val="00CF6875"/>
    <w:rsid w:val="00D072F7"/>
    <w:rsid w:val="00D60A92"/>
    <w:rsid w:val="00E95B21"/>
    <w:rsid w:val="00EC5F48"/>
    <w:rsid w:val="00F01F20"/>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table" w:styleId="a7">
    <w:name w:val="Table Grid"/>
    <w:basedOn w:val="a1"/>
    <w:uiPriority w:val="39"/>
    <w:rsid w:val="000B2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160742"/>
    <w:rPr>
      <w:color w:val="0563C1" w:themeColor="hyperlink"/>
      <w:u w:val="single"/>
    </w:rPr>
  </w:style>
  <w:style w:type="character" w:styleId="a9">
    <w:name w:val="Unresolved Mention"/>
    <w:basedOn w:val="a0"/>
    <w:uiPriority w:val="99"/>
    <w:semiHidden/>
    <w:unhideWhenUsed/>
    <w:rsid w:val="001607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2625</Words>
  <Characters>1497</Characters>
  <Application>Microsoft Office Word</Application>
  <DocSecurity>0</DocSecurity>
  <Lines>12</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2</cp:revision>
  <dcterms:created xsi:type="dcterms:W3CDTF">2025-10-23T17:07:00Z</dcterms:created>
  <dcterms:modified xsi:type="dcterms:W3CDTF">2025-10-23T17:07:00Z</dcterms:modified>
</cp:coreProperties>
</file>