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455E1D72" w:rsidR="00995A9E" w:rsidRDefault="00995A9E" w:rsidP="009D0567">
      <w:pPr>
        <w:spacing w:line="276" w:lineRule="auto"/>
        <w:ind w:firstLine="0"/>
        <w:rPr>
          <w:sz w:val="28"/>
          <w:szCs w:val="28"/>
        </w:rPr>
      </w:pPr>
      <w:r w:rsidRPr="00995A9E">
        <w:rPr>
          <w:sz w:val="28"/>
          <w:szCs w:val="28"/>
        </w:rPr>
        <w:t xml:space="preserve">УДК </w:t>
      </w:r>
      <w:r w:rsidR="00956EAC" w:rsidRPr="00956EAC">
        <w:rPr>
          <w:sz w:val="28"/>
          <w:szCs w:val="28"/>
        </w:rPr>
        <w:t>631.331.2</w:t>
      </w:r>
    </w:p>
    <w:p w14:paraId="102E8AD0" w14:textId="77777777" w:rsidR="00700658" w:rsidRPr="00995A9E" w:rsidRDefault="00700658" w:rsidP="009D0567">
      <w:pPr>
        <w:spacing w:line="276" w:lineRule="auto"/>
        <w:ind w:firstLine="0"/>
        <w:rPr>
          <w:sz w:val="28"/>
          <w:szCs w:val="28"/>
        </w:rPr>
      </w:pPr>
    </w:p>
    <w:p w14:paraId="648FFEA3" w14:textId="0E90055D" w:rsidR="00D072F7" w:rsidRPr="00995A9E" w:rsidRDefault="00956EAC" w:rsidP="009D0567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956EAC">
        <w:rPr>
          <w:b/>
          <w:caps/>
          <w:sz w:val="28"/>
          <w:szCs w:val="28"/>
        </w:rPr>
        <w:t>ОПИС КОНСТРУКЦІЇ ТА ПРИНЦИПУ РОБОТИ СОШНИКА ДЛЯ ВНУТРІШНЬОҐРУНТОВОГО РОЗКИДНОГО ПОСІВУ</w:t>
      </w:r>
    </w:p>
    <w:p w14:paraId="0328B272" w14:textId="77777777" w:rsidR="00995A9E" w:rsidRPr="00995A9E" w:rsidRDefault="00995A9E" w:rsidP="009D0567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</w:p>
    <w:p w14:paraId="1C0B30D4" w14:textId="77777777" w:rsidR="00956EAC" w:rsidRPr="00956EAC" w:rsidRDefault="00956EAC" w:rsidP="00956EAC">
      <w:pPr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lang w:eastAsia="uk-UA"/>
        </w:rPr>
      </w:pPr>
      <w:proofErr w:type="spellStart"/>
      <w:r w:rsidRPr="00956EAC">
        <w:rPr>
          <w:rFonts w:eastAsia="Times New Roman" w:cs="Times New Roman"/>
          <w:b/>
          <w:sz w:val="28"/>
          <w:szCs w:val="28"/>
          <w:lang w:eastAsia="uk-UA"/>
        </w:rPr>
        <w:t>Грудовий</w:t>
      </w:r>
      <w:proofErr w:type="spellEnd"/>
      <w:r w:rsidRPr="00956EAC">
        <w:rPr>
          <w:rFonts w:eastAsia="Times New Roman" w:cs="Times New Roman"/>
          <w:b/>
          <w:sz w:val="28"/>
          <w:szCs w:val="28"/>
          <w:lang w:eastAsia="uk-UA"/>
        </w:rPr>
        <w:t xml:space="preserve"> Р.С.</w:t>
      </w:r>
      <w:r w:rsidRPr="00956EAC">
        <w:rPr>
          <w:rFonts w:eastAsia="Times New Roman" w:cs="Times New Roman"/>
          <w:sz w:val="28"/>
          <w:szCs w:val="28"/>
          <w:lang w:val="uk" w:eastAsia="uk-UA"/>
        </w:rPr>
        <w:t xml:space="preserve">, </w:t>
      </w:r>
      <w:proofErr w:type="spellStart"/>
      <w:r w:rsidRPr="00956EAC">
        <w:rPr>
          <w:rFonts w:eastAsia="Times New Roman" w:cs="Times New Roman"/>
          <w:sz w:val="28"/>
          <w:szCs w:val="28"/>
          <w:lang w:eastAsia="uk-UA"/>
        </w:rPr>
        <w:t>к.т.н</w:t>
      </w:r>
      <w:proofErr w:type="spellEnd"/>
      <w:r w:rsidRPr="00956EAC">
        <w:rPr>
          <w:rFonts w:eastAsia="Times New Roman" w:cs="Times New Roman"/>
          <w:sz w:val="28"/>
          <w:szCs w:val="28"/>
          <w:lang w:eastAsia="uk-UA"/>
        </w:rPr>
        <w:t xml:space="preserve">., доцент, </w:t>
      </w:r>
      <w:proofErr w:type="spellStart"/>
      <w:r w:rsidRPr="00956EAC">
        <w:rPr>
          <w:rFonts w:eastAsia="Times New Roman" w:cs="Times New Roman"/>
          <w:b/>
          <w:bCs/>
          <w:sz w:val="28"/>
          <w:szCs w:val="28"/>
          <w:lang w:eastAsia="uk-UA"/>
        </w:rPr>
        <w:t>Размахін</w:t>
      </w:r>
      <w:proofErr w:type="spellEnd"/>
      <w:r w:rsidRPr="00956EAC">
        <w:rPr>
          <w:rFonts w:eastAsia="Times New Roman" w:cs="Times New Roman"/>
          <w:b/>
          <w:bCs/>
          <w:sz w:val="28"/>
          <w:szCs w:val="28"/>
          <w:lang w:eastAsia="uk-UA"/>
        </w:rPr>
        <w:t xml:space="preserve"> Д.В.,</w:t>
      </w:r>
      <w:r w:rsidRPr="00956EAC">
        <w:rPr>
          <w:rFonts w:eastAsia="Times New Roman" w:cs="Times New Roman"/>
          <w:sz w:val="28"/>
          <w:szCs w:val="28"/>
          <w:lang w:eastAsia="uk-UA"/>
        </w:rPr>
        <w:t xml:space="preserve"> здобувач освіти,</w:t>
      </w:r>
    </w:p>
    <w:p w14:paraId="745CFDD8" w14:textId="77777777" w:rsidR="00956EAC" w:rsidRPr="00956EAC" w:rsidRDefault="00956EAC" w:rsidP="00956EAC">
      <w:pPr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vertAlign w:val="superscript"/>
          <w:lang w:eastAsia="uk-UA"/>
        </w:rPr>
      </w:pPr>
      <w:proofErr w:type="spellStart"/>
      <w:r w:rsidRPr="00956EAC">
        <w:rPr>
          <w:rFonts w:eastAsia="Times New Roman" w:cs="Times New Roman"/>
          <w:b/>
          <w:bCs/>
          <w:sz w:val="28"/>
          <w:szCs w:val="28"/>
          <w:lang w:eastAsia="uk-UA"/>
        </w:rPr>
        <w:t>Сілецький</w:t>
      </w:r>
      <w:proofErr w:type="spellEnd"/>
      <w:r w:rsidRPr="00956EAC">
        <w:rPr>
          <w:rFonts w:eastAsia="Times New Roman" w:cs="Times New Roman"/>
          <w:b/>
          <w:bCs/>
          <w:sz w:val="28"/>
          <w:szCs w:val="28"/>
          <w:lang w:eastAsia="uk-UA"/>
        </w:rPr>
        <w:t xml:space="preserve"> Д.В.,</w:t>
      </w:r>
      <w:r w:rsidRPr="00956EAC">
        <w:rPr>
          <w:rFonts w:eastAsia="Times New Roman" w:cs="Times New Roman"/>
          <w:sz w:val="28"/>
          <w:szCs w:val="28"/>
          <w:lang w:eastAsia="uk-UA"/>
        </w:rPr>
        <w:t xml:space="preserve"> здобувач освіти, </w:t>
      </w:r>
      <w:proofErr w:type="spellStart"/>
      <w:r w:rsidRPr="00956EAC">
        <w:rPr>
          <w:rFonts w:eastAsia="Times New Roman" w:cs="Times New Roman"/>
          <w:b/>
          <w:bCs/>
          <w:sz w:val="28"/>
          <w:szCs w:val="28"/>
          <w:lang w:eastAsia="uk-UA"/>
        </w:rPr>
        <w:t>Груницький</w:t>
      </w:r>
      <w:proofErr w:type="spellEnd"/>
      <w:r w:rsidRPr="00956EAC">
        <w:rPr>
          <w:rFonts w:eastAsia="Times New Roman" w:cs="Times New Roman"/>
          <w:b/>
          <w:bCs/>
          <w:sz w:val="28"/>
          <w:szCs w:val="28"/>
          <w:lang w:eastAsia="uk-UA"/>
        </w:rPr>
        <w:t xml:space="preserve"> М.Р.</w:t>
      </w:r>
      <w:r w:rsidRPr="00956EAC">
        <w:rPr>
          <w:rFonts w:eastAsia="Times New Roman" w:cs="Times New Roman"/>
          <w:sz w:val="28"/>
          <w:szCs w:val="28"/>
          <w:lang w:eastAsia="uk-UA"/>
        </w:rPr>
        <w:t>, здобувач освіти</w:t>
      </w:r>
    </w:p>
    <w:p w14:paraId="2E833697" w14:textId="77777777" w:rsidR="00956EAC" w:rsidRPr="00956EAC" w:rsidRDefault="00956EAC" w:rsidP="00956EAC">
      <w:pPr>
        <w:spacing w:line="276" w:lineRule="auto"/>
        <w:ind w:firstLine="0"/>
        <w:jc w:val="center"/>
        <w:rPr>
          <w:rFonts w:eastAsia="Times New Roman" w:cs="Times New Roman"/>
          <w:i/>
          <w:sz w:val="28"/>
          <w:szCs w:val="28"/>
          <w:lang w:eastAsia="uk-UA"/>
        </w:rPr>
      </w:pPr>
      <w:r w:rsidRPr="00956EAC">
        <w:rPr>
          <w:rFonts w:eastAsia="Times New Roman" w:cs="Times New Roman"/>
          <w:i/>
          <w:sz w:val="28"/>
          <w:szCs w:val="28"/>
          <w:lang w:eastAsia="uk-UA"/>
        </w:rPr>
        <w:t>Поліський національний університет, м. Житомир</w:t>
      </w:r>
    </w:p>
    <w:p w14:paraId="7AD200B7" w14:textId="77777777" w:rsidR="00956EAC" w:rsidRPr="00956EAC" w:rsidRDefault="00956EAC" w:rsidP="00956EAC">
      <w:pPr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lang w:val="ru-RU" w:eastAsia="uk-UA"/>
        </w:rPr>
      </w:pPr>
      <w:r w:rsidRPr="00956EAC">
        <w:rPr>
          <w:rFonts w:eastAsia="Times New Roman" w:cs="Times New Roman"/>
          <w:sz w:val="28"/>
          <w:szCs w:val="28"/>
          <w:lang w:val="uk" w:eastAsia="uk-UA"/>
        </w:rPr>
        <w:t xml:space="preserve">dgs-ua@ukr.net </w:t>
      </w:r>
    </w:p>
    <w:p w14:paraId="65725FB8" w14:textId="77777777" w:rsidR="00956EAC" w:rsidRPr="00956EAC" w:rsidRDefault="00956EAC" w:rsidP="00956EAC">
      <w:pPr>
        <w:spacing w:line="276" w:lineRule="auto"/>
        <w:ind w:firstLine="0"/>
        <w:jc w:val="center"/>
        <w:rPr>
          <w:rFonts w:eastAsia="Times New Roman" w:cs="Times New Roman"/>
          <w:i/>
          <w:sz w:val="28"/>
          <w:szCs w:val="28"/>
          <w:lang w:eastAsia="uk-UA"/>
        </w:rPr>
      </w:pPr>
      <w:r w:rsidRPr="00956EAC">
        <w:rPr>
          <w:rFonts w:eastAsia="Times New Roman" w:cs="Times New Roman"/>
          <w:b/>
          <w:bCs/>
          <w:iCs/>
          <w:sz w:val="28"/>
          <w:szCs w:val="28"/>
          <w:lang w:eastAsia="uk-UA"/>
        </w:rPr>
        <w:t>Шевчук О.А.,</w:t>
      </w:r>
      <w:r w:rsidRPr="00956EAC">
        <w:rPr>
          <w:rFonts w:eastAsia="Times New Roman" w:cs="Times New Roman"/>
          <w:i/>
          <w:sz w:val="28"/>
          <w:szCs w:val="28"/>
          <w:lang w:eastAsia="uk-UA"/>
        </w:rPr>
        <w:t xml:space="preserve"> викладач</w:t>
      </w:r>
    </w:p>
    <w:p w14:paraId="6FCEFDC4" w14:textId="77777777" w:rsidR="00956EAC" w:rsidRPr="00956EAC" w:rsidRDefault="00956EAC" w:rsidP="00956EAC">
      <w:pPr>
        <w:spacing w:line="276" w:lineRule="auto"/>
        <w:ind w:firstLine="0"/>
        <w:jc w:val="center"/>
        <w:rPr>
          <w:rFonts w:eastAsia="Times New Roman" w:cs="Times New Roman"/>
          <w:i/>
          <w:sz w:val="28"/>
          <w:szCs w:val="28"/>
          <w:lang w:eastAsia="uk-UA"/>
        </w:rPr>
      </w:pPr>
      <w:r w:rsidRPr="00956EAC">
        <w:rPr>
          <w:rFonts w:eastAsia="Times New Roman" w:cs="Times New Roman"/>
          <w:i/>
          <w:sz w:val="28"/>
          <w:szCs w:val="28"/>
          <w:lang w:eastAsia="uk-UA"/>
        </w:rPr>
        <w:t>Житомирський агротехнічний фаховий коледж</w:t>
      </w:r>
    </w:p>
    <w:p w14:paraId="6C75590E" w14:textId="77777777" w:rsidR="00995A9E" w:rsidRPr="00995A9E" w:rsidRDefault="00995A9E" w:rsidP="009D0567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</w:p>
    <w:p w14:paraId="29B4C20A" w14:textId="77777777" w:rsidR="00956EAC" w:rsidRPr="00956EAC" w:rsidRDefault="00956EAC" w:rsidP="00956EAC">
      <w:pPr>
        <w:spacing w:line="276" w:lineRule="auto"/>
        <w:jc w:val="both"/>
        <w:rPr>
          <w:rFonts w:cs="Times New Roman"/>
          <w:sz w:val="28"/>
          <w:szCs w:val="28"/>
        </w:rPr>
      </w:pPr>
      <w:r w:rsidRPr="00956EAC">
        <w:rPr>
          <w:rFonts w:cs="Times New Roman"/>
          <w:sz w:val="28"/>
          <w:szCs w:val="28"/>
        </w:rPr>
        <w:t xml:space="preserve">У технологічному процесі розподілу насіння в </w:t>
      </w:r>
      <w:proofErr w:type="spellStart"/>
      <w:r w:rsidRPr="00956EAC">
        <w:rPr>
          <w:rFonts w:cs="Times New Roman"/>
          <w:sz w:val="28"/>
          <w:szCs w:val="28"/>
        </w:rPr>
        <w:t>підсошниковому</w:t>
      </w:r>
      <w:proofErr w:type="spellEnd"/>
      <w:r w:rsidRPr="00956EAC">
        <w:rPr>
          <w:rFonts w:cs="Times New Roman"/>
          <w:sz w:val="28"/>
          <w:szCs w:val="28"/>
        </w:rPr>
        <w:t xml:space="preserve"> просторі вирішальну роль відіграватимуть конструктивні особливості розподільного пристрою, пружні властивості насіння та швидкість удару зерна об розподільний елемент.</w:t>
      </w:r>
    </w:p>
    <w:p w14:paraId="1684D054" w14:textId="77777777" w:rsidR="00956EAC" w:rsidRPr="00956EAC" w:rsidRDefault="00956EAC" w:rsidP="00956EAC">
      <w:pPr>
        <w:spacing w:line="276" w:lineRule="auto"/>
        <w:jc w:val="both"/>
        <w:rPr>
          <w:rFonts w:cs="Times New Roman"/>
          <w:sz w:val="28"/>
          <w:szCs w:val="28"/>
        </w:rPr>
      </w:pPr>
      <w:r w:rsidRPr="00956EAC">
        <w:rPr>
          <w:rFonts w:cs="Times New Roman"/>
          <w:sz w:val="28"/>
          <w:szCs w:val="28"/>
        </w:rPr>
        <w:t xml:space="preserve">Сошник для розкидного висіву (рис. 1) складається з порожнистої </w:t>
      </w:r>
      <w:proofErr w:type="spellStart"/>
      <w:r w:rsidRPr="00956EAC">
        <w:rPr>
          <w:rFonts w:cs="Times New Roman"/>
          <w:sz w:val="28"/>
          <w:szCs w:val="28"/>
        </w:rPr>
        <w:t>стійки</w:t>
      </w:r>
      <w:proofErr w:type="spellEnd"/>
      <w:r w:rsidRPr="00956EAC">
        <w:rPr>
          <w:rFonts w:cs="Times New Roman"/>
          <w:sz w:val="28"/>
          <w:szCs w:val="28"/>
        </w:rPr>
        <w:t xml:space="preserve"> 1, що має сплющену форму в поперечному перерізі, напівсферичного розподільника 2, який забезпечує розподіл насіння по всій ширині </w:t>
      </w:r>
      <w:proofErr w:type="spellStart"/>
      <w:r w:rsidRPr="00956EAC">
        <w:rPr>
          <w:rFonts w:cs="Times New Roman"/>
          <w:sz w:val="28"/>
          <w:szCs w:val="28"/>
        </w:rPr>
        <w:t>засіваної</w:t>
      </w:r>
      <w:proofErr w:type="spellEnd"/>
      <w:r w:rsidRPr="00956EAC">
        <w:rPr>
          <w:rFonts w:cs="Times New Roman"/>
          <w:sz w:val="28"/>
          <w:szCs w:val="28"/>
        </w:rPr>
        <w:t xml:space="preserve"> смуги, та екстирпаторного </w:t>
      </w:r>
      <w:proofErr w:type="spellStart"/>
      <w:r w:rsidRPr="00956EAC">
        <w:rPr>
          <w:rFonts w:cs="Times New Roman"/>
          <w:sz w:val="28"/>
          <w:szCs w:val="28"/>
        </w:rPr>
        <w:t>лемеша</w:t>
      </w:r>
      <w:proofErr w:type="spellEnd"/>
      <w:r w:rsidRPr="00956EAC">
        <w:rPr>
          <w:rFonts w:cs="Times New Roman"/>
          <w:sz w:val="28"/>
          <w:szCs w:val="28"/>
        </w:rPr>
        <w:t xml:space="preserve"> 3.</w:t>
      </w:r>
    </w:p>
    <w:p w14:paraId="61175C5F" w14:textId="77777777" w:rsidR="00956EAC" w:rsidRPr="00956EAC" w:rsidRDefault="00956EAC" w:rsidP="00956EAC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956EAC">
        <w:rPr>
          <w:rFonts w:cs="Times New Roman"/>
          <w:sz w:val="28"/>
          <w:szCs w:val="28"/>
        </w:rPr>
        <w:drawing>
          <wp:inline distT="0" distB="0" distL="0" distR="0" wp14:anchorId="64880F62" wp14:editId="2EF27BED">
            <wp:extent cx="5681723" cy="4191000"/>
            <wp:effectExtent l="0" t="0" r="0" b="0"/>
            <wp:docPr id="153786420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86420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00446" cy="4204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F8532" w14:textId="2789104F" w:rsidR="00956EAC" w:rsidRDefault="00956EAC" w:rsidP="00956EAC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956EAC">
        <w:rPr>
          <w:rFonts w:cs="Times New Roman"/>
          <w:sz w:val="28"/>
          <w:szCs w:val="28"/>
        </w:rPr>
        <w:t>Рис. 1. Схема конструкції сошника для розкидного висіву: 1 – насіннєпровід; 2 – розподільний елемент; 3 – екстирпаторний леміш.</w:t>
      </w:r>
    </w:p>
    <w:p w14:paraId="50437F0A" w14:textId="77777777" w:rsidR="00956EAC" w:rsidRPr="00956EAC" w:rsidRDefault="00956EAC" w:rsidP="00956EAC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</w:p>
    <w:p w14:paraId="28AF776A" w14:textId="77777777" w:rsidR="00956EAC" w:rsidRPr="00956EAC" w:rsidRDefault="00956EAC" w:rsidP="00956EAC">
      <w:pPr>
        <w:spacing w:line="276" w:lineRule="auto"/>
        <w:jc w:val="both"/>
        <w:rPr>
          <w:rFonts w:cs="Times New Roman"/>
          <w:sz w:val="28"/>
          <w:szCs w:val="28"/>
        </w:rPr>
      </w:pPr>
      <w:r w:rsidRPr="00956EAC">
        <w:rPr>
          <w:rFonts w:cs="Times New Roman"/>
          <w:sz w:val="28"/>
          <w:szCs w:val="28"/>
        </w:rPr>
        <w:lastRenderedPageBreak/>
        <w:t xml:space="preserve">Сошник працює таким чином. Висівний матеріал через порожнисту стійку 1, що має неправильну форму в перерізі, надходить на розподільний елемент, який розкидає посівний матеріал під крила екстирпаторного </w:t>
      </w:r>
      <w:proofErr w:type="spellStart"/>
      <w:r w:rsidRPr="00956EAC">
        <w:rPr>
          <w:rFonts w:cs="Times New Roman"/>
          <w:sz w:val="28"/>
          <w:szCs w:val="28"/>
        </w:rPr>
        <w:t>лемеша</w:t>
      </w:r>
      <w:proofErr w:type="spellEnd"/>
      <w:r w:rsidRPr="00956EAC">
        <w:rPr>
          <w:rFonts w:cs="Times New Roman"/>
          <w:sz w:val="28"/>
          <w:szCs w:val="28"/>
        </w:rPr>
        <w:t xml:space="preserve"> на всю його ширину.</w:t>
      </w:r>
    </w:p>
    <w:p w14:paraId="6E84EEE1" w14:textId="77777777" w:rsidR="00956EAC" w:rsidRPr="00956EAC" w:rsidRDefault="00956EAC" w:rsidP="00956EAC">
      <w:pPr>
        <w:spacing w:line="276" w:lineRule="auto"/>
        <w:jc w:val="both"/>
        <w:rPr>
          <w:rFonts w:cs="Times New Roman"/>
          <w:sz w:val="28"/>
          <w:szCs w:val="28"/>
        </w:rPr>
      </w:pPr>
      <w:r w:rsidRPr="00956EAC">
        <w:rPr>
          <w:rFonts w:cs="Times New Roman"/>
          <w:sz w:val="28"/>
          <w:szCs w:val="28"/>
        </w:rPr>
        <w:t>Зміна конструкції сошника дає змогу висівати різні види зернобобових культур, а також рівномірно розподіляти насіння по площі поля без незасіяних проміжків між ними, що сприяє ефективному росту і розвитку рослин.</w:t>
      </w:r>
    </w:p>
    <w:p w14:paraId="7CCD119D" w14:textId="77777777" w:rsidR="00956EAC" w:rsidRDefault="00956EAC" w:rsidP="00956EAC">
      <w:pPr>
        <w:spacing w:line="276" w:lineRule="auto"/>
        <w:jc w:val="both"/>
        <w:rPr>
          <w:rFonts w:cs="Times New Roman"/>
          <w:sz w:val="28"/>
          <w:szCs w:val="28"/>
        </w:rPr>
      </w:pPr>
      <w:r w:rsidRPr="00956EAC">
        <w:rPr>
          <w:rFonts w:cs="Times New Roman"/>
          <w:sz w:val="28"/>
          <w:szCs w:val="28"/>
        </w:rPr>
        <w:t xml:space="preserve">Фізико-механічні властивості насіння зернових культур безпосередньо впливають на процес висіву та розподілу насіння в </w:t>
      </w:r>
      <w:proofErr w:type="spellStart"/>
      <w:r w:rsidRPr="00956EAC">
        <w:rPr>
          <w:rFonts w:cs="Times New Roman"/>
          <w:sz w:val="28"/>
          <w:szCs w:val="28"/>
        </w:rPr>
        <w:t>підсошниковому</w:t>
      </w:r>
      <w:proofErr w:type="spellEnd"/>
      <w:r w:rsidRPr="00956EAC">
        <w:rPr>
          <w:rFonts w:cs="Times New Roman"/>
          <w:sz w:val="28"/>
          <w:szCs w:val="28"/>
        </w:rPr>
        <w:t xml:space="preserve"> просторі сошника. </w:t>
      </w:r>
    </w:p>
    <w:p w14:paraId="6229B92E" w14:textId="77777777" w:rsidR="00956EAC" w:rsidRPr="00956EAC" w:rsidRDefault="00956EAC" w:rsidP="00956EAC">
      <w:pPr>
        <w:spacing w:line="276" w:lineRule="auto"/>
        <w:jc w:val="both"/>
        <w:rPr>
          <w:rFonts w:cs="Times New Roman"/>
          <w:sz w:val="28"/>
          <w:szCs w:val="28"/>
        </w:rPr>
      </w:pPr>
      <w:r w:rsidRPr="00956EAC">
        <w:rPr>
          <w:rFonts w:cs="Times New Roman"/>
          <w:sz w:val="28"/>
          <w:szCs w:val="28"/>
        </w:rPr>
        <w:t xml:space="preserve">У зв’язку з цим, для подальших теоретичних розрахунків процесу розподілу насіння в </w:t>
      </w:r>
      <w:proofErr w:type="spellStart"/>
      <w:r w:rsidRPr="00956EAC">
        <w:rPr>
          <w:rFonts w:cs="Times New Roman"/>
          <w:sz w:val="28"/>
          <w:szCs w:val="28"/>
        </w:rPr>
        <w:t>підсошниковому</w:t>
      </w:r>
      <w:proofErr w:type="spellEnd"/>
      <w:r w:rsidRPr="00956EAC">
        <w:rPr>
          <w:rFonts w:cs="Times New Roman"/>
          <w:sz w:val="28"/>
          <w:szCs w:val="28"/>
        </w:rPr>
        <w:t xml:space="preserve"> просторі та обґрунтування конструктивних параметрів утворювальної поверхні розподільника, необхідно детальніше розглянути фізико-механічні властивості посівного матеріалу, що використовується під час </w:t>
      </w:r>
      <w:proofErr w:type="spellStart"/>
      <w:r w:rsidRPr="00956EAC">
        <w:rPr>
          <w:rFonts w:cs="Times New Roman"/>
          <w:sz w:val="28"/>
          <w:szCs w:val="28"/>
        </w:rPr>
        <w:t>внутрішньоґрунтового</w:t>
      </w:r>
      <w:proofErr w:type="spellEnd"/>
      <w:r w:rsidRPr="00956EAC">
        <w:rPr>
          <w:rFonts w:cs="Times New Roman"/>
          <w:sz w:val="28"/>
          <w:szCs w:val="28"/>
        </w:rPr>
        <w:t xml:space="preserve"> розкидного висіву зернових культур.</w:t>
      </w:r>
    </w:p>
    <w:sectPr w:rsidR="00956EAC" w:rsidRPr="00956EAC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415D"/>
    <w:rsid w:val="000C0A4D"/>
    <w:rsid w:val="00241324"/>
    <w:rsid w:val="002D20E7"/>
    <w:rsid w:val="002F0D14"/>
    <w:rsid w:val="00355DDC"/>
    <w:rsid w:val="004B7CB2"/>
    <w:rsid w:val="005460FC"/>
    <w:rsid w:val="005535D1"/>
    <w:rsid w:val="00557BD1"/>
    <w:rsid w:val="00576FA5"/>
    <w:rsid w:val="005D433B"/>
    <w:rsid w:val="0063782D"/>
    <w:rsid w:val="0066558B"/>
    <w:rsid w:val="00700658"/>
    <w:rsid w:val="00703DCD"/>
    <w:rsid w:val="00750106"/>
    <w:rsid w:val="00901A47"/>
    <w:rsid w:val="00956EAC"/>
    <w:rsid w:val="00995A9E"/>
    <w:rsid w:val="009D0567"/>
    <w:rsid w:val="009E358D"/>
    <w:rsid w:val="00A115F0"/>
    <w:rsid w:val="00A212EA"/>
    <w:rsid w:val="00A33FA7"/>
    <w:rsid w:val="00A51FAD"/>
    <w:rsid w:val="00AB6BA6"/>
    <w:rsid w:val="00B12080"/>
    <w:rsid w:val="00B96674"/>
    <w:rsid w:val="00BE1822"/>
    <w:rsid w:val="00BF36F6"/>
    <w:rsid w:val="00D072F7"/>
    <w:rsid w:val="00D60A92"/>
    <w:rsid w:val="00E95B21"/>
    <w:rsid w:val="00EC5F48"/>
    <w:rsid w:val="00F01F20"/>
    <w:rsid w:val="00F43EBE"/>
    <w:rsid w:val="00FD0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1219</Words>
  <Characters>696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Віктор</dc:creator>
  <cp:lastModifiedBy>Victor Rebenko</cp:lastModifiedBy>
  <cp:revision>3</cp:revision>
  <dcterms:created xsi:type="dcterms:W3CDTF">2025-10-23T19:14:00Z</dcterms:created>
  <dcterms:modified xsi:type="dcterms:W3CDTF">2025-10-23T19:16:00Z</dcterms:modified>
</cp:coreProperties>
</file>