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5E278083" w:rsidR="00995A9E" w:rsidRPr="00CD06D7" w:rsidRDefault="00995A9E" w:rsidP="0029662B">
      <w:pPr>
        <w:spacing w:line="276" w:lineRule="auto"/>
        <w:ind w:firstLine="0"/>
        <w:rPr>
          <w:sz w:val="28"/>
          <w:szCs w:val="28"/>
        </w:rPr>
      </w:pPr>
      <w:r w:rsidRPr="00CD06D7">
        <w:rPr>
          <w:sz w:val="28"/>
          <w:szCs w:val="28"/>
        </w:rPr>
        <w:t xml:space="preserve">УДК </w:t>
      </w:r>
      <w:r w:rsidR="00CD06D7" w:rsidRPr="00CD06D7">
        <w:rPr>
          <w:sz w:val="28"/>
          <w:szCs w:val="28"/>
        </w:rPr>
        <w:t>639.3:57.087.1</w:t>
      </w:r>
    </w:p>
    <w:p w14:paraId="102E8AD0" w14:textId="77777777" w:rsidR="00700658" w:rsidRPr="00CD06D7" w:rsidRDefault="00700658" w:rsidP="0029662B">
      <w:pPr>
        <w:spacing w:line="276" w:lineRule="auto"/>
        <w:ind w:firstLine="0"/>
        <w:rPr>
          <w:sz w:val="28"/>
          <w:szCs w:val="28"/>
        </w:rPr>
      </w:pPr>
    </w:p>
    <w:p w14:paraId="0328B272" w14:textId="2A48D084" w:rsidR="00995A9E" w:rsidRPr="00CD06D7" w:rsidRDefault="00CD06D7" w:rsidP="0029662B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CD06D7">
        <w:rPr>
          <w:b/>
          <w:caps/>
          <w:sz w:val="28"/>
          <w:szCs w:val="28"/>
        </w:rPr>
        <w:t>УМОВИ УТРИМАННЯ ТА ПРОВЕДЕННЯ ЕКСПЕРИМЕНТІВ НА РИБНІЙ ФЕРМІ</w:t>
      </w:r>
    </w:p>
    <w:p w14:paraId="72CEF5EC" w14:textId="77777777" w:rsidR="00B5705D" w:rsidRPr="00CD06D7" w:rsidRDefault="00B5705D" w:rsidP="0029662B">
      <w:pPr>
        <w:spacing w:line="276" w:lineRule="auto"/>
        <w:ind w:firstLine="0"/>
        <w:jc w:val="center"/>
        <w:rPr>
          <w:rFonts w:cs="Times New Roman"/>
          <w:bCs/>
          <w:sz w:val="28"/>
          <w:szCs w:val="28"/>
        </w:rPr>
      </w:pPr>
    </w:p>
    <w:p w14:paraId="3BDC2E67" w14:textId="77777777" w:rsidR="00CD06D7" w:rsidRPr="00CD06D7" w:rsidRDefault="00CD06D7" w:rsidP="00CD06D7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lang w:eastAsia="uk-UA"/>
        </w:rPr>
      </w:pPr>
      <w:r w:rsidRPr="00CD06D7">
        <w:rPr>
          <w:rFonts w:eastAsia="Times New Roman" w:cs="Times New Roman"/>
          <w:b/>
          <w:sz w:val="28"/>
          <w:szCs w:val="28"/>
          <w:lang w:eastAsia="uk-UA"/>
        </w:rPr>
        <w:t>Грабар І.Г.</w:t>
      </w:r>
      <w:r w:rsidRPr="00CD06D7">
        <w:rPr>
          <w:rFonts w:eastAsia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CD06D7">
        <w:rPr>
          <w:rFonts w:eastAsia="Times New Roman" w:cs="Times New Roman"/>
          <w:sz w:val="28"/>
          <w:szCs w:val="28"/>
          <w:lang w:eastAsia="uk-UA"/>
        </w:rPr>
        <w:t>д.т.н</w:t>
      </w:r>
      <w:proofErr w:type="spellEnd"/>
      <w:r w:rsidRPr="00CD06D7">
        <w:rPr>
          <w:rFonts w:eastAsia="Times New Roman" w:cs="Times New Roman"/>
          <w:sz w:val="28"/>
          <w:szCs w:val="28"/>
          <w:lang w:eastAsia="uk-UA"/>
        </w:rPr>
        <w:t xml:space="preserve">., професор, </w:t>
      </w:r>
      <w:hyperlink r:id="rId5" w:history="1">
        <w:r w:rsidRPr="00CD06D7">
          <w:rPr>
            <w:rFonts w:eastAsia="Times New Roman" w:cs="Times New Roman"/>
            <w:sz w:val="28"/>
            <w:szCs w:val="28"/>
            <w:lang w:eastAsia="uk-UA"/>
          </w:rPr>
          <w:t>ivan-grabar@ukr.net</w:t>
        </w:r>
      </w:hyperlink>
    </w:p>
    <w:p w14:paraId="32FFF7B6" w14:textId="08ED02EF" w:rsidR="00CD06D7" w:rsidRPr="00CD06D7" w:rsidRDefault="00CD06D7" w:rsidP="00CD06D7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vertAlign w:val="superscript"/>
          <w:lang w:eastAsia="uk-UA"/>
        </w:rPr>
      </w:pPr>
      <w:r w:rsidRPr="00CD06D7">
        <w:rPr>
          <w:rFonts w:eastAsia="Times New Roman" w:cs="Times New Roman"/>
          <w:b/>
          <w:bCs/>
          <w:sz w:val="28"/>
          <w:szCs w:val="28"/>
          <w:lang w:eastAsia="uk-UA"/>
        </w:rPr>
        <w:t>Талько Я.Л.</w:t>
      </w:r>
      <w:r w:rsidRPr="00CD06D7">
        <w:rPr>
          <w:rFonts w:eastAsia="Times New Roman" w:cs="Times New Roman"/>
          <w:sz w:val="28"/>
          <w:szCs w:val="28"/>
          <w:lang w:eastAsia="uk-UA"/>
        </w:rPr>
        <w:t>, здобувач освіти</w:t>
      </w:r>
    </w:p>
    <w:p w14:paraId="20CECC1F" w14:textId="77777777" w:rsidR="00CD06D7" w:rsidRPr="00CD06D7" w:rsidRDefault="00CD06D7" w:rsidP="00CD06D7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CD06D7">
        <w:rPr>
          <w:rFonts w:eastAsia="Times New Roman" w:cs="Times New Roman"/>
          <w:i/>
          <w:sz w:val="28"/>
          <w:szCs w:val="28"/>
          <w:lang w:eastAsia="uk-UA"/>
        </w:rPr>
        <w:t>Поліський національний університет, м. Житомир</w:t>
      </w:r>
    </w:p>
    <w:p w14:paraId="6C75590E" w14:textId="77777777" w:rsidR="00995A9E" w:rsidRPr="00CD06D7" w:rsidRDefault="00995A9E" w:rsidP="0029662B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700BD386" w14:textId="77777777" w:rsidR="00CD06D7" w:rsidRPr="00CD06D7" w:rsidRDefault="00CD06D7" w:rsidP="00CD06D7">
      <w:pPr>
        <w:spacing w:line="276" w:lineRule="auto"/>
        <w:jc w:val="both"/>
        <w:rPr>
          <w:rFonts w:cs="Times New Roman"/>
          <w:sz w:val="28"/>
          <w:szCs w:val="28"/>
        </w:rPr>
      </w:pPr>
      <w:r w:rsidRPr="00CD06D7">
        <w:rPr>
          <w:rFonts w:cs="Times New Roman"/>
          <w:sz w:val="28"/>
          <w:szCs w:val="28"/>
        </w:rPr>
        <w:t>У період адаптації риба утримувалася в басейнах УЗВ об’ємом 3000 л із системами механічної та біологічної фільтрації та щоденною підміною 10% води (рис. 1, г). Для проведення експериментів використовувалися дві лінії басейнів об’ємом 750 літрів (рис. 1, а).</w:t>
      </w:r>
    </w:p>
    <w:p w14:paraId="10BEB405" w14:textId="77777777" w:rsidR="00CD06D7" w:rsidRPr="00CD06D7" w:rsidRDefault="00CD06D7" w:rsidP="00CD06D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CD06D7">
        <w:rPr>
          <w:rFonts w:cs="Times New Roman"/>
          <w:sz w:val="28"/>
          <w:szCs w:val="28"/>
        </w:rPr>
        <w:drawing>
          <wp:inline distT="0" distB="0" distL="0" distR="0" wp14:anchorId="7550311B" wp14:editId="2078BDD0">
            <wp:extent cx="6120765" cy="4646930"/>
            <wp:effectExtent l="0" t="0" r="0" b="1270"/>
            <wp:docPr id="1283748419" name="Рисунок 1" descr="Зображення, що містить у приміщенні, стіна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748419" name="Рисунок 1" descr="Зображення, що містить у приміщенні, стіна&#10;&#10;Вміст на основі ШІ може бути неправильним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464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CCC80" w14:textId="49303282" w:rsidR="00CD06D7" w:rsidRPr="00CD06D7" w:rsidRDefault="00CD06D7" w:rsidP="00CD06D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CD06D7">
        <w:rPr>
          <w:rFonts w:cs="Times New Roman"/>
          <w:sz w:val="28"/>
          <w:szCs w:val="28"/>
        </w:rPr>
        <w:t>Рис. 1. Інфраструктурний ресурс для проведення експериментів: (а, б) – баки для проведення експериментальних робіт, лінія 4+1 з баками об’ємом 750 літрів (усього 12 баків); (в, г) – ємності для утримання риб об’ємом 3000 л.</w:t>
      </w:r>
    </w:p>
    <w:p w14:paraId="24E92835" w14:textId="77777777" w:rsidR="00CD06D7" w:rsidRPr="00CD06D7" w:rsidRDefault="00CD06D7" w:rsidP="00CD06D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290E3C8B" w14:textId="77777777" w:rsidR="00CD06D7" w:rsidRPr="00CD06D7" w:rsidRDefault="00CD06D7" w:rsidP="00CD06D7">
      <w:pPr>
        <w:spacing w:line="276" w:lineRule="auto"/>
        <w:jc w:val="both"/>
        <w:rPr>
          <w:rFonts w:cs="Times New Roman"/>
          <w:sz w:val="28"/>
          <w:szCs w:val="28"/>
        </w:rPr>
      </w:pPr>
      <w:r w:rsidRPr="00CD06D7">
        <w:rPr>
          <w:rFonts w:cs="Times New Roman"/>
          <w:sz w:val="28"/>
          <w:szCs w:val="28"/>
        </w:rPr>
        <w:t xml:space="preserve">Експериментальна установка, у якій відбувалася акліматизація особин райдужної форелі перед початком експерименту, являє собою «Універсальний </w:t>
      </w:r>
      <w:proofErr w:type="spellStart"/>
      <w:r w:rsidRPr="00CD06D7">
        <w:rPr>
          <w:rFonts w:cs="Times New Roman"/>
          <w:sz w:val="28"/>
          <w:szCs w:val="28"/>
        </w:rPr>
        <w:t>мультипрофільний</w:t>
      </w:r>
      <w:proofErr w:type="spellEnd"/>
      <w:r w:rsidRPr="00CD06D7">
        <w:rPr>
          <w:rFonts w:cs="Times New Roman"/>
          <w:sz w:val="28"/>
          <w:szCs w:val="28"/>
        </w:rPr>
        <w:t xml:space="preserve"> стенд </w:t>
      </w:r>
      <w:proofErr w:type="spellStart"/>
      <w:r w:rsidRPr="00CD06D7">
        <w:rPr>
          <w:rFonts w:cs="Times New Roman"/>
          <w:sz w:val="28"/>
          <w:szCs w:val="28"/>
        </w:rPr>
        <w:t>аквабіотехнологій</w:t>
      </w:r>
      <w:proofErr w:type="spellEnd"/>
      <w:r w:rsidRPr="00CD06D7">
        <w:rPr>
          <w:rFonts w:cs="Times New Roman"/>
          <w:sz w:val="28"/>
          <w:szCs w:val="28"/>
        </w:rPr>
        <w:t xml:space="preserve">» із загальним водним об’ємом 22 м³ – прототип науково-експериментального обладнання, організований на </w:t>
      </w:r>
      <w:r w:rsidRPr="00CD06D7">
        <w:rPr>
          <w:rFonts w:cs="Times New Roman"/>
          <w:sz w:val="28"/>
          <w:szCs w:val="28"/>
        </w:rPr>
        <w:lastRenderedPageBreak/>
        <w:t>напірному магістральному водопостачанні (5–7% витрати після заповнення системи водою) та оборотному водопостачанні за замкненою схемою (із системами механічного, біологічного та бактерицидного очищення) (рис. 2).</w:t>
      </w:r>
    </w:p>
    <w:p w14:paraId="223565A8" w14:textId="77777777" w:rsidR="00CD06D7" w:rsidRPr="00CD06D7" w:rsidRDefault="00CD06D7" w:rsidP="00CD06D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CD06D7">
        <w:rPr>
          <w:rFonts w:cs="Times New Roman"/>
          <w:sz w:val="28"/>
          <w:szCs w:val="28"/>
        </w:rPr>
        <w:drawing>
          <wp:inline distT="0" distB="0" distL="0" distR="0" wp14:anchorId="5316A8B5" wp14:editId="275300EC">
            <wp:extent cx="6120765" cy="3760470"/>
            <wp:effectExtent l="0" t="0" r="0" b="0"/>
            <wp:docPr id="1716594975" name="Рисунок 1" descr="Зображення, що містить у приміщенні, стіна, басейн, Розважальний центр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594975" name="Рисунок 1" descr="Зображення, що містить у приміщенні, стіна, басейн, Розважальний центр&#10;&#10;Вміст на основі ШІ може бути неправильним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76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9AA9B" w14:textId="6388DD1C" w:rsidR="00CD06D7" w:rsidRPr="00CD06D7" w:rsidRDefault="00CD06D7" w:rsidP="00CD06D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CD06D7">
        <w:rPr>
          <w:rFonts w:cs="Times New Roman"/>
          <w:sz w:val="28"/>
          <w:szCs w:val="28"/>
        </w:rPr>
        <w:t xml:space="preserve">Рис. 2. Рибний модуль «Універсального </w:t>
      </w:r>
      <w:proofErr w:type="spellStart"/>
      <w:r w:rsidRPr="00CD06D7">
        <w:rPr>
          <w:rFonts w:cs="Times New Roman"/>
          <w:sz w:val="28"/>
          <w:szCs w:val="28"/>
        </w:rPr>
        <w:t>мультипрофільного</w:t>
      </w:r>
      <w:proofErr w:type="spellEnd"/>
      <w:r w:rsidRPr="00CD06D7">
        <w:rPr>
          <w:rFonts w:cs="Times New Roman"/>
          <w:sz w:val="28"/>
          <w:szCs w:val="28"/>
        </w:rPr>
        <w:t xml:space="preserve"> стенда </w:t>
      </w:r>
      <w:proofErr w:type="spellStart"/>
      <w:r w:rsidRPr="00CD06D7">
        <w:rPr>
          <w:rFonts w:cs="Times New Roman"/>
          <w:sz w:val="28"/>
          <w:szCs w:val="28"/>
        </w:rPr>
        <w:t>аквабіотехнологій</w:t>
      </w:r>
      <w:proofErr w:type="spellEnd"/>
      <w:r w:rsidRPr="00CD06D7">
        <w:rPr>
          <w:rFonts w:cs="Times New Roman"/>
          <w:sz w:val="28"/>
          <w:szCs w:val="28"/>
        </w:rPr>
        <w:t>» УНУ, у якому проходила підготовка форелі до експерименту.</w:t>
      </w:r>
    </w:p>
    <w:p w14:paraId="14977981" w14:textId="77777777" w:rsidR="00CD06D7" w:rsidRPr="00CD06D7" w:rsidRDefault="00CD06D7" w:rsidP="00CD06D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3D62EE93" w14:textId="77777777" w:rsidR="00CD06D7" w:rsidRPr="00CD06D7" w:rsidRDefault="00CD06D7" w:rsidP="00CD06D7">
      <w:pPr>
        <w:spacing w:line="276" w:lineRule="auto"/>
        <w:jc w:val="both"/>
        <w:rPr>
          <w:rFonts w:cs="Times New Roman"/>
          <w:sz w:val="28"/>
          <w:szCs w:val="28"/>
        </w:rPr>
      </w:pPr>
      <w:r w:rsidRPr="00CD06D7">
        <w:rPr>
          <w:rFonts w:cs="Times New Roman"/>
          <w:sz w:val="28"/>
          <w:szCs w:val="28"/>
        </w:rPr>
        <w:t xml:space="preserve">Стенд являє собою єдиний універсальний дослідно-експериментальний комплекс для </w:t>
      </w:r>
      <w:proofErr w:type="spellStart"/>
      <w:r w:rsidRPr="00CD06D7">
        <w:rPr>
          <w:rFonts w:cs="Times New Roman"/>
          <w:sz w:val="28"/>
          <w:szCs w:val="28"/>
        </w:rPr>
        <w:t>мультипрофільних</w:t>
      </w:r>
      <w:proofErr w:type="spellEnd"/>
      <w:r w:rsidRPr="00CD06D7">
        <w:rPr>
          <w:rFonts w:cs="Times New Roman"/>
          <w:sz w:val="28"/>
          <w:szCs w:val="28"/>
        </w:rPr>
        <w:t xml:space="preserve"> досліджень, дослідів і експериментів, створення та апробації технологій на модельних </w:t>
      </w:r>
      <w:proofErr w:type="spellStart"/>
      <w:r w:rsidRPr="00CD06D7">
        <w:rPr>
          <w:rFonts w:cs="Times New Roman"/>
          <w:sz w:val="28"/>
          <w:szCs w:val="28"/>
        </w:rPr>
        <w:t>аквакультурних</w:t>
      </w:r>
      <w:proofErr w:type="spellEnd"/>
      <w:r w:rsidRPr="00CD06D7">
        <w:rPr>
          <w:rFonts w:cs="Times New Roman"/>
          <w:sz w:val="28"/>
          <w:szCs w:val="28"/>
        </w:rPr>
        <w:t xml:space="preserve"> розчинах, живих </w:t>
      </w:r>
      <w:proofErr w:type="spellStart"/>
      <w:r w:rsidRPr="00CD06D7">
        <w:rPr>
          <w:rFonts w:cs="Times New Roman"/>
          <w:sz w:val="28"/>
          <w:szCs w:val="28"/>
        </w:rPr>
        <w:t>гідробіонтах</w:t>
      </w:r>
      <w:proofErr w:type="spellEnd"/>
      <w:r w:rsidRPr="00CD06D7">
        <w:rPr>
          <w:rFonts w:cs="Times New Roman"/>
          <w:sz w:val="28"/>
          <w:szCs w:val="28"/>
        </w:rPr>
        <w:t xml:space="preserve">, нижчій водній рослинності та органічних відходах життєдіяльності риб, а також у дослідженні </w:t>
      </w:r>
      <w:proofErr w:type="spellStart"/>
      <w:r w:rsidRPr="00CD06D7">
        <w:rPr>
          <w:rFonts w:cs="Times New Roman"/>
          <w:sz w:val="28"/>
          <w:szCs w:val="28"/>
        </w:rPr>
        <w:t>гідроекологічних</w:t>
      </w:r>
      <w:proofErr w:type="spellEnd"/>
      <w:r w:rsidRPr="00CD06D7">
        <w:rPr>
          <w:rFonts w:cs="Times New Roman"/>
          <w:sz w:val="28"/>
          <w:szCs w:val="28"/>
        </w:rPr>
        <w:t xml:space="preserve"> ризик-факторів </w:t>
      </w:r>
      <w:proofErr w:type="spellStart"/>
      <w:r w:rsidRPr="00CD06D7">
        <w:rPr>
          <w:rFonts w:cs="Times New Roman"/>
          <w:sz w:val="28"/>
          <w:szCs w:val="28"/>
        </w:rPr>
        <w:t>гідробіосистем</w:t>
      </w:r>
      <w:proofErr w:type="spellEnd"/>
      <w:r w:rsidRPr="00CD06D7">
        <w:rPr>
          <w:rFonts w:cs="Times New Roman"/>
          <w:sz w:val="28"/>
          <w:szCs w:val="28"/>
        </w:rPr>
        <w:t xml:space="preserve">, спеціалізованих рішень для окремих видів аквакультури, систем </w:t>
      </w:r>
      <w:proofErr w:type="spellStart"/>
      <w:r w:rsidRPr="00CD06D7">
        <w:rPr>
          <w:rFonts w:cs="Times New Roman"/>
          <w:sz w:val="28"/>
          <w:szCs w:val="28"/>
        </w:rPr>
        <w:t>рибозахисту</w:t>
      </w:r>
      <w:proofErr w:type="spellEnd"/>
      <w:r w:rsidRPr="00CD06D7">
        <w:rPr>
          <w:rFonts w:cs="Times New Roman"/>
          <w:sz w:val="28"/>
          <w:szCs w:val="28"/>
        </w:rPr>
        <w:t xml:space="preserve"> та </w:t>
      </w:r>
      <w:proofErr w:type="spellStart"/>
      <w:r w:rsidRPr="00CD06D7">
        <w:rPr>
          <w:rFonts w:cs="Times New Roman"/>
          <w:sz w:val="28"/>
          <w:szCs w:val="28"/>
        </w:rPr>
        <w:t>біобезпеки</w:t>
      </w:r>
      <w:proofErr w:type="spellEnd"/>
      <w:r w:rsidRPr="00CD06D7">
        <w:rPr>
          <w:rFonts w:cs="Times New Roman"/>
          <w:sz w:val="28"/>
          <w:szCs w:val="28"/>
        </w:rPr>
        <w:t>.</w:t>
      </w:r>
    </w:p>
    <w:p w14:paraId="17675765" w14:textId="77777777" w:rsidR="00CD06D7" w:rsidRPr="00CD06D7" w:rsidRDefault="00CD06D7" w:rsidP="00CD06D7">
      <w:pPr>
        <w:spacing w:line="276" w:lineRule="auto"/>
        <w:jc w:val="both"/>
        <w:rPr>
          <w:rFonts w:cs="Times New Roman"/>
          <w:sz w:val="28"/>
          <w:szCs w:val="28"/>
        </w:rPr>
      </w:pPr>
      <w:r w:rsidRPr="00CD06D7">
        <w:rPr>
          <w:rFonts w:cs="Times New Roman"/>
          <w:sz w:val="28"/>
          <w:szCs w:val="28"/>
        </w:rPr>
        <w:t xml:space="preserve">Контроль основних гідрохімічних параметрів води та їх відповідність основним рибницьким нормативам вирощування райдужної форелі здійснювався протягом усього періоду експерименту. Повний гідрохімічний аналіз води проводився один раз на 7 діб. </w:t>
      </w:r>
    </w:p>
    <w:p w14:paraId="729076EF" w14:textId="77777777" w:rsidR="00CD06D7" w:rsidRPr="00CD06D7" w:rsidRDefault="00CD06D7" w:rsidP="00CD06D7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5E0D004A" w14:textId="77777777" w:rsidR="00CD06D7" w:rsidRPr="00CD06D7" w:rsidRDefault="00CD06D7" w:rsidP="00CD06D7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  <w:r w:rsidRPr="00CD06D7">
        <w:rPr>
          <w:rFonts w:cs="Times New Roman"/>
          <w:b/>
          <w:sz w:val="28"/>
          <w:szCs w:val="28"/>
        </w:rPr>
        <w:t>Список використаних джерел</w:t>
      </w:r>
    </w:p>
    <w:p w14:paraId="33D108ED" w14:textId="39944180" w:rsidR="00CD06D7" w:rsidRPr="00CD06D7" w:rsidRDefault="00CD06D7" w:rsidP="00CD06D7">
      <w:pPr>
        <w:numPr>
          <w:ilvl w:val="0"/>
          <w:numId w:val="8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r w:rsidRPr="00CD06D7">
        <w:rPr>
          <w:rFonts w:cs="Times New Roman"/>
          <w:sz w:val="28"/>
          <w:szCs w:val="28"/>
        </w:rPr>
        <w:t>Шевченко В.Ю. Аквакультура перспективних об’єктів: навчальний посібник. Херсон: 2018. 402 с</w:t>
      </w:r>
    </w:p>
    <w:sectPr w:rsidR="00CD06D7" w:rsidRPr="00CD06D7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C39"/>
    <w:multiLevelType w:val="multilevel"/>
    <w:tmpl w:val="3976C33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8AA0DA8"/>
    <w:multiLevelType w:val="hybridMultilevel"/>
    <w:tmpl w:val="6290ACAC"/>
    <w:lvl w:ilvl="0" w:tplc="B81C96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6C660DC"/>
    <w:multiLevelType w:val="multilevel"/>
    <w:tmpl w:val="65BE9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EC4AC1"/>
    <w:multiLevelType w:val="multilevel"/>
    <w:tmpl w:val="273E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2E978F3"/>
    <w:multiLevelType w:val="multilevel"/>
    <w:tmpl w:val="AF526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2F7E227A"/>
    <w:multiLevelType w:val="multilevel"/>
    <w:tmpl w:val="C722E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020435"/>
    <w:multiLevelType w:val="multilevel"/>
    <w:tmpl w:val="25F6A56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E63673"/>
    <w:multiLevelType w:val="multilevel"/>
    <w:tmpl w:val="74E8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C0238DA"/>
    <w:multiLevelType w:val="multilevel"/>
    <w:tmpl w:val="66F8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7D9705B"/>
    <w:multiLevelType w:val="hybridMultilevel"/>
    <w:tmpl w:val="8F264154"/>
    <w:lvl w:ilvl="0" w:tplc="74925E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685D7891"/>
    <w:multiLevelType w:val="multilevel"/>
    <w:tmpl w:val="36D84D7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BF84673"/>
    <w:multiLevelType w:val="hybridMultilevel"/>
    <w:tmpl w:val="E958761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3583CA6"/>
    <w:multiLevelType w:val="multilevel"/>
    <w:tmpl w:val="1C96F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0"/>
  </w:num>
  <w:num w:numId="5">
    <w:abstractNumId w:val="9"/>
  </w:num>
  <w:num w:numId="6">
    <w:abstractNumId w:val="11"/>
  </w:num>
  <w:num w:numId="7">
    <w:abstractNumId w:val="15"/>
  </w:num>
  <w:num w:numId="8">
    <w:abstractNumId w:val="12"/>
  </w:num>
  <w:num w:numId="9">
    <w:abstractNumId w:val="14"/>
  </w:num>
  <w:num w:numId="10">
    <w:abstractNumId w:val="5"/>
  </w:num>
  <w:num w:numId="11">
    <w:abstractNumId w:val="3"/>
  </w:num>
  <w:num w:numId="12">
    <w:abstractNumId w:val="8"/>
  </w:num>
  <w:num w:numId="13">
    <w:abstractNumId w:val="13"/>
  </w:num>
  <w:num w:numId="14">
    <w:abstractNumId w:val="2"/>
  </w:num>
  <w:num w:numId="15">
    <w:abstractNumId w:val="7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842AD"/>
    <w:rsid w:val="000C0A4D"/>
    <w:rsid w:val="00214F38"/>
    <w:rsid w:val="00241324"/>
    <w:rsid w:val="0029662B"/>
    <w:rsid w:val="002D20E7"/>
    <w:rsid w:val="0035230F"/>
    <w:rsid w:val="00355DDC"/>
    <w:rsid w:val="003A06D3"/>
    <w:rsid w:val="00417B1F"/>
    <w:rsid w:val="004B0344"/>
    <w:rsid w:val="004B7CB2"/>
    <w:rsid w:val="005460FC"/>
    <w:rsid w:val="005535D1"/>
    <w:rsid w:val="00557BD1"/>
    <w:rsid w:val="00576FA5"/>
    <w:rsid w:val="005965E6"/>
    <w:rsid w:val="005D433B"/>
    <w:rsid w:val="00624699"/>
    <w:rsid w:val="006368EE"/>
    <w:rsid w:val="0063782D"/>
    <w:rsid w:val="0066558B"/>
    <w:rsid w:val="00675DE7"/>
    <w:rsid w:val="006841A8"/>
    <w:rsid w:val="006E1509"/>
    <w:rsid w:val="00700658"/>
    <w:rsid w:val="00703DCD"/>
    <w:rsid w:val="007415CA"/>
    <w:rsid w:val="00750106"/>
    <w:rsid w:val="007E1217"/>
    <w:rsid w:val="00800AC0"/>
    <w:rsid w:val="00901A47"/>
    <w:rsid w:val="00940FA0"/>
    <w:rsid w:val="00995A9E"/>
    <w:rsid w:val="009D0567"/>
    <w:rsid w:val="009E358D"/>
    <w:rsid w:val="009F6C47"/>
    <w:rsid w:val="00A115F0"/>
    <w:rsid w:val="00A212EA"/>
    <w:rsid w:val="00A33FA7"/>
    <w:rsid w:val="00A436C8"/>
    <w:rsid w:val="00A51FAD"/>
    <w:rsid w:val="00AA23AD"/>
    <w:rsid w:val="00AB5CD4"/>
    <w:rsid w:val="00B12080"/>
    <w:rsid w:val="00B52BFE"/>
    <w:rsid w:val="00B5705D"/>
    <w:rsid w:val="00B73A1B"/>
    <w:rsid w:val="00B96674"/>
    <w:rsid w:val="00BE1822"/>
    <w:rsid w:val="00BF36F6"/>
    <w:rsid w:val="00CD06D7"/>
    <w:rsid w:val="00CF38F9"/>
    <w:rsid w:val="00D072F7"/>
    <w:rsid w:val="00D60A92"/>
    <w:rsid w:val="00D84B4D"/>
    <w:rsid w:val="00D871F9"/>
    <w:rsid w:val="00D964F8"/>
    <w:rsid w:val="00DE1766"/>
    <w:rsid w:val="00E95B21"/>
    <w:rsid w:val="00EA2B61"/>
    <w:rsid w:val="00EB1B7E"/>
    <w:rsid w:val="00EC5F48"/>
    <w:rsid w:val="00F01F20"/>
    <w:rsid w:val="00F118A1"/>
    <w:rsid w:val="00F43EBE"/>
    <w:rsid w:val="00F6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35230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523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ivan-grabar@ukr.ne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1398</Words>
  <Characters>797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Віктор</dc:creator>
  <cp:lastModifiedBy>Victor Rebenko</cp:lastModifiedBy>
  <cp:revision>3</cp:revision>
  <dcterms:created xsi:type="dcterms:W3CDTF">2025-10-23T18:50:00Z</dcterms:created>
  <dcterms:modified xsi:type="dcterms:W3CDTF">2025-10-23T18:52:00Z</dcterms:modified>
</cp:coreProperties>
</file>