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9F2BC" w14:textId="2FB66ADF" w:rsidR="001768C5" w:rsidRPr="001768C5" w:rsidRDefault="001768C5" w:rsidP="00C344E7">
      <w:pPr>
        <w:widowControl w:val="0"/>
        <w:spacing w:after="0" w:line="276" w:lineRule="auto"/>
        <w:jc w:val="both"/>
        <w:rPr>
          <w:bCs/>
        </w:rPr>
      </w:pPr>
      <w:r w:rsidRPr="001C5A0F">
        <w:rPr>
          <w:bCs/>
        </w:rPr>
        <w:t xml:space="preserve">УДК </w:t>
      </w:r>
      <w:r w:rsidR="00277A0B" w:rsidRPr="00277A0B">
        <w:rPr>
          <w:bCs/>
        </w:rPr>
        <w:t>004.8:636.4.084</w:t>
      </w:r>
    </w:p>
    <w:p w14:paraId="1F21ECFE" w14:textId="77777777" w:rsidR="001768C5" w:rsidRPr="001768C5" w:rsidRDefault="001768C5" w:rsidP="00C344E7">
      <w:pPr>
        <w:widowControl w:val="0"/>
        <w:spacing w:after="0" w:line="276" w:lineRule="auto"/>
        <w:jc w:val="both"/>
        <w:rPr>
          <w:bCs/>
        </w:rPr>
      </w:pPr>
    </w:p>
    <w:p w14:paraId="738D85D1" w14:textId="256C3B2D" w:rsidR="001768C5" w:rsidRPr="001768C5" w:rsidRDefault="00CD53BD" w:rsidP="00C344E7">
      <w:pPr>
        <w:widowControl w:val="0"/>
        <w:spacing w:after="0" w:line="276" w:lineRule="auto"/>
        <w:jc w:val="center"/>
        <w:rPr>
          <w:b/>
          <w:bCs/>
        </w:rPr>
      </w:pPr>
      <w:r w:rsidRPr="00CD53BD">
        <w:rPr>
          <w:b/>
          <w:bCs/>
        </w:rPr>
        <w:t>ШТУЧНИЙ ІНТЕЛЕКТ В ОРГАНІЗАЦІЇ ГОДІВЛІ СІЛЬСЬКОГОСПОДАРСЬКИХ ТВАРИН</w:t>
      </w:r>
    </w:p>
    <w:p w14:paraId="17538FF3" w14:textId="77777777" w:rsidR="001768C5" w:rsidRPr="001768C5" w:rsidRDefault="001768C5" w:rsidP="00C344E7">
      <w:pPr>
        <w:widowControl w:val="0"/>
        <w:spacing w:after="0" w:line="276" w:lineRule="auto"/>
        <w:jc w:val="center"/>
        <w:rPr>
          <w:b/>
          <w:bCs/>
        </w:rPr>
      </w:pPr>
    </w:p>
    <w:p w14:paraId="483D5D64" w14:textId="1ACED1CB" w:rsidR="00CD53BD" w:rsidRPr="00CD53BD" w:rsidRDefault="00CD53BD" w:rsidP="00C344E7">
      <w:pPr>
        <w:widowControl w:val="0"/>
        <w:spacing w:after="0" w:line="276" w:lineRule="auto"/>
        <w:jc w:val="center"/>
      </w:pPr>
      <w:proofErr w:type="spellStart"/>
      <w:r w:rsidRPr="00CD53BD">
        <w:rPr>
          <w:b/>
        </w:rPr>
        <w:t>Бучковська</w:t>
      </w:r>
      <w:proofErr w:type="spellEnd"/>
      <w:r w:rsidRPr="00CD53BD">
        <w:rPr>
          <w:b/>
        </w:rPr>
        <w:t xml:space="preserve"> В.І.</w:t>
      </w:r>
      <w:r w:rsidR="003B6620">
        <w:t>,</w:t>
      </w:r>
      <w:r w:rsidR="003B6620" w:rsidRPr="003B6620">
        <w:t xml:space="preserve"> </w:t>
      </w:r>
      <w:r w:rsidRPr="00CD53BD">
        <w:t>vbutschk@ukr.net</w:t>
      </w:r>
      <w:r>
        <w:rPr>
          <w:lang w:val="en-US"/>
        </w:rPr>
        <w:t xml:space="preserve">, </w:t>
      </w:r>
      <w:proofErr w:type="spellStart"/>
      <w:r w:rsidRPr="00CD53BD">
        <w:rPr>
          <w:b/>
          <w:bCs/>
          <w:lang w:val="en-US"/>
        </w:rPr>
        <w:t>Євстафієва</w:t>
      </w:r>
      <w:proofErr w:type="spellEnd"/>
      <w:r w:rsidRPr="00CD53BD">
        <w:rPr>
          <w:b/>
          <w:bCs/>
          <w:lang w:val="en-US"/>
        </w:rPr>
        <w:t xml:space="preserve"> Ю.М.</w:t>
      </w:r>
      <w:r w:rsidRPr="00CD53BD">
        <w:rPr>
          <w:b/>
          <w:bCs/>
        </w:rPr>
        <w:t>,</w:t>
      </w:r>
      <w:r>
        <w:t xml:space="preserve"> </w:t>
      </w:r>
      <w:r w:rsidRPr="00CD53BD">
        <w:t>pp.nika22@ukr.net</w:t>
      </w:r>
    </w:p>
    <w:p w14:paraId="7A26FAA4" w14:textId="1AB5A15F" w:rsidR="001768C5" w:rsidRDefault="00CD53BD" w:rsidP="00C344E7">
      <w:pPr>
        <w:widowControl w:val="0"/>
        <w:spacing w:after="0" w:line="276" w:lineRule="auto"/>
        <w:jc w:val="center"/>
        <w:rPr>
          <w:i/>
          <w:iCs/>
        </w:rPr>
      </w:pPr>
      <w:r w:rsidRPr="00CD53BD">
        <w:rPr>
          <w:i/>
          <w:iCs/>
        </w:rPr>
        <w:t>Заклад вищої освіти «Подільський державний університет»</w:t>
      </w:r>
    </w:p>
    <w:p w14:paraId="24672105" w14:textId="77777777" w:rsidR="00A07F69" w:rsidRPr="00A07F69" w:rsidRDefault="00A07F69" w:rsidP="00C344E7">
      <w:pPr>
        <w:widowControl w:val="0"/>
        <w:spacing w:after="0" w:line="276" w:lineRule="auto"/>
        <w:ind w:firstLine="709"/>
        <w:jc w:val="both"/>
      </w:pPr>
    </w:p>
    <w:p w14:paraId="1992C739"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Тваринництво – одна із найдавніших і найважливіших сфер людської діяльності, яка пройшла довгий шлях вдосконалення та впровадження нових технологій, аби досягти максимальної ефективності. У сучасному світі важливу роль в оптимізації усіх сфер діяльності займає впровадження штучного інтелекту. Тваринництво також не стало виключенням і вже зараз новітні технології допомагають фермерам у всьому світі раціоналізувати їх роботу.</w:t>
      </w:r>
    </w:p>
    <w:p w14:paraId="2EF1A56F"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 xml:space="preserve">Використання штучного інтелекту в організації годівлі сільськогосподарських тварин стає все більш популярним завдяки можливості оптимізації процесів, підвищення ефективності та зменшення витрат. </w:t>
      </w:r>
    </w:p>
    <w:p w14:paraId="076450FE"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 xml:space="preserve">В організації годівлі сільськогосподарських тварин застосовують: системи управління годівлею на основі даних, адаптивні системи годівлі, використання сенсорів для моніторингу споживання корму, прогнозування потреб у кормах, аналіз якості кормів, моделювання раціонів, персоналізована годівля. </w:t>
      </w:r>
    </w:p>
    <w:p w14:paraId="2E83E68F"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Щодо систем управління годівлі на основі даних – компаніями розроблено програмне забезпечення, яке аналізує дані про продуктивність тварин, їх вік, вагу та стан здоров’я. На основі цих даних система рекомендує оптимальний раціон для кожної групи тварин, що дозволяє зменшити витрати на корми і підвищити продуктивність.</w:t>
      </w:r>
    </w:p>
    <w:p w14:paraId="1530BDF7"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Адаптивні системи годівлі – ця система використовує алгоритми штучного інтелекту для автоматичного коригування раціону в залежності від змін у потребах тварин, таких як зміна ваги або стадія лактації. Це дозволяє забезпечити більш точну годівлю, що веде до покращення здоров’я та продуктивності тварин.</w:t>
      </w:r>
    </w:p>
    <w:p w14:paraId="09F4612F"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 xml:space="preserve">Використання сенсорів для моніторингу споживання корму – інтелектуальні годівниці, які можуть відстежувати, скільки корму споживає кожна тварина. Наприклад, компанія </w:t>
      </w:r>
      <w:proofErr w:type="spellStart"/>
      <w:r w:rsidRPr="00CD53BD">
        <w:rPr>
          <w:spacing w:val="-2"/>
        </w:rPr>
        <w:t>Ecowool</w:t>
      </w:r>
      <w:proofErr w:type="spellEnd"/>
      <w:r w:rsidRPr="00CD53BD">
        <w:rPr>
          <w:spacing w:val="-2"/>
        </w:rPr>
        <w:t xml:space="preserve"> розробила систему, яка використовує датчики для вимірювання кількості корму, що споживається, і на основі цих даних адаптує раціон для кожної тварини.</w:t>
      </w:r>
    </w:p>
    <w:p w14:paraId="7F41013E"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Прогнозування потреб у кормах – ця система використовує технології GPS та сенсори для моніторингу поведінки тварин. На основі отриманих даних алгоритми прогнозують потреби в кормах, що дозволяє фермерам планувати закупівлі та зберігати запаси кормів.</w:t>
      </w:r>
    </w:p>
    <w:p w14:paraId="7BD99810"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 xml:space="preserve">Використання штучного інтелекту для аналізу складу кормів і їх поживних властивостей. Наприклад, компанії, такі як </w:t>
      </w:r>
      <w:proofErr w:type="spellStart"/>
      <w:r w:rsidRPr="00CD53BD">
        <w:rPr>
          <w:spacing w:val="-2"/>
        </w:rPr>
        <w:t>Pioneer</w:t>
      </w:r>
      <w:proofErr w:type="spellEnd"/>
      <w:r w:rsidRPr="00CD53BD">
        <w:rPr>
          <w:spacing w:val="-2"/>
        </w:rPr>
        <w:t xml:space="preserve">, застосовують технології </w:t>
      </w:r>
      <w:r w:rsidRPr="00CD53BD">
        <w:rPr>
          <w:spacing w:val="-2"/>
        </w:rPr>
        <w:lastRenderedPageBreak/>
        <w:t>штучного інтелекту для визначення оптимальних комбінацій інгредієнтів у кормах на основі їх поживної цінності.</w:t>
      </w:r>
    </w:p>
    <w:p w14:paraId="65AB976B"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 xml:space="preserve">Персоналізована годівля – це система, яка забезпечує індивідуальну годівлю тварин на основі їхніх характеристик і потреб. Наприклад, компанія </w:t>
      </w:r>
      <w:proofErr w:type="spellStart"/>
      <w:r w:rsidRPr="00CD53BD">
        <w:rPr>
          <w:spacing w:val="-2"/>
        </w:rPr>
        <w:t>Nutrient</w:t>
      </w:r>
      <w:proofErr w:type="spellEnd"/>
      <w:r w:rsidRPr="00CD53BD">
        <w:rPr>
          <w:spacing w:val="-2"/>
        </w:rPr>
        <w:t xml:space="preserve"> </w:t>
      </w:r>
      <w:proofErr w:type="spellStart"/>
      <w:r w:rsidRPr="00CD53BD">
        <w:rPr>
          <w:spacing w:val="-2"/>
        </w:rPr>
        <w:t>Advisors</w:t>
      </w:r>
      <w:proofErr w:type="spellEnd"/>
      <w:r w:rsidRPr="00CD53BD">
        <w:rPr>
          <w:spacing w:val="-2"/>
        </w:rPr>
        <w:t xml:space="preserve"> розробила систему, що дозволяє автоматично налаштовувати годівлю відповідно до стану здоров’я і продуктивності тварини.</w:t>
      </w:r>
    </w:p>
    <w:p w14:paraId="02DCDC96" w14:textId="77777777" w:rsidR="00CD53BD" w:rsidRPr="00CD53BD" w:rsidRDefault="00CD53BD" w:rsidP="00CD53BD">
      <w:pPr>
        <w:widowControl w:val="0"/>
        <w:shd w:val="clear" w:color="auto" w:fill="FFFFFF"/>
        <w:spacing w:after="0" w:line="276" w:lineRule="auto"/>
        <w:ind w:firstLine="709"/>
        <w:jc w:val="both"/>
        <w:rPr>
          <w:spacing w:val="-2"/>
        </w:rPr>
      </w:pPr>
      <w:r w:rsidRPr="00CD53BD">
        <w:rPr>
          <w:spacing w:val="-2"/>
        </w:rPr>
        <w:t xml:space="preserve">На сьогодні особливої уваги заслуговує моделювання раціонів – програмне забезпечення, яке використовує алгоритми штучного інтелекту для моделювання різних раціонів на основі потреб тварин і доступних кормів. Існує кілька популярних програмних засобів для моделювання раціонів молочних корів, які допоможуть фермеру створити оптимальний раціон та використовуються в усьому світі. Наприклад: </w:t>
      </w:r>
      <w:proofErr w:type="spellStart"/>
      <w:r w:rsidRPr="00CD53BD">
        <w:rPr>
          <w:spacing w:val="-2"/>
        </w:rPr>
        <w:t>Dairy</w:t>
      </w:r>
      <w:proofErr w:type="spellEnd"/>
      <w:r w:rsidRPr="00CD53BD">
        <w:rPr>
          <w:spacing w:val="-2"/>
        </w:rPr>
        <w:t xml:space="preserve"> </w:t>
      </w:r>
      <w:proofErr w:type="spellStart"/>
      <w:r w:rsidRPr="00CD53BD">
        <w:rPr>
          <w:spacing w:val="-2"/>
        </w:rPr>
        <w:t>Comp</w:t>
      </w:r>
      <w:proofErr w:type="spellEnd"/>
      <w:r w:rsidRPr="00CD53BD">
        <w:rPr>
          <w:spacing w:val="-2"/>
        </w:rPr>
        <w:t xml:space="preserve"> 305 – це програмне забезпечення, яке дозволяє фермерам управляти інформацією про стадо, а також аналізувати продуктивність і годівлю корів; </w:t>
      </w:r>
      <w:proofErr w:type="spellStart"/>
      <w:r w:rsidRPr="00CD53BD">
        <w:rPr>
          <w:spacing w:val="-2"/>
        </w:rPr>
        <w:t>Nutritional</w:t>
      </w:r>
      <w:proofErr w:type="spellEnd"/>
      <w:r w:rsidRPr="00CD53BD">
        <w:rPr>
          <w:spacing w:val="-2"/>
        </w:rPr>
        <w:t xml:space="preserve"> </w:t>
      </w:r>
      <w:proofErr w:type="spellStart"/>
      <w:r w:rsidRPr="00CD53BD">
        <w:rPr>
          <w:spacing w:val="-2"/>
        </w:rPr>
        <w:t>Data</w:t>
      </w:r>
      <w:proofErr w:type="spellEnd"/>
      <w:r w:rsidRPr="00CD53BD">
        <w:rPr>
          <w:spacing w:val="-2"/>
        </w:rPr>
        <w:t xml:space="preserve"> </w:t>
      </w:r>
      <w:proofErr w:type="spellStart"/>
      <w:r w:rsidRPr="00CD53BD">
        <w:rPr>
          <w:spacing w:val="-2"/>
        </w:rPr>
        <w:t>System</w:t>
      </w:r>
      <w:proofErr w:type="spellEnd"/>
      <w:r w:rsidRPr="00CD53BD">
        <w:rPr>
          <w:spacing w:val="-2"/>
        </w:rPr>
        <w:t xml:space="preserve"> (NDS) – система, яка дозволяє формувати раціони для молочних корів, враховуючи їхні потреби в поживних речовинах; </w:t>
      </w:r>
      <w:proofErr w:type="spellStart"/>
      <w:r w:rsidRPr="00CD53BD">
        <w:rPr>
          <w:spacing w:val="-2"/>
        </w:rPr>
        <w:t>Dairy</w:t>
      </w:r>
      <w:proofErr w:type="spellEnd"/>
      <w:r w:rsidRPr="00CD53BD">
        <w:rPr>
          <w:spacing w:val="-2"/>
        </w:rPr>
        <w:t xml:space="preserve"> </w:t>
      </w:r>
      <w:proofErr w:type="spellStart"/>
      <w:r w:rsidRPr="00CD53BD">
        <w:rPr>
          <w:spacing w:val="-2"/>
        </w:rPr>
        <w:t>Herd</w:t>
      </w:r>
      <w:proofErr w:type="spellEnd"/>
      <w:r w:rsidRPr="00CD53BD">
        <w:rPr>
          <w:spacing w:val="-2"/>
        </w:rPr>
        <w:t xml:space="preserve"> </w:t>
      </w:r>
      <w:proofErr w:type="spellStart"/>
      <w:r w:rsidRPr="00CD53BD">
        <w:rPr>
          <w:spacing w:val="-2"/>
        </w:rPr>
        <w:t>Improvement</w:t>
      </w:r>
      <w:proofErr w:type="spellEnd"/>
      <w:r w:rsidRPr="00CD53BD">
        <w:rPr>
          <w:spacing w:val="-2"/>
        </w:rPr>
        <w:t xml:space="preserve"> (DHI) </w:t>
      </w:r>
      <w:proofErr w:type="spellStart"/>
      <w:r w:rsidRPr="00CD53BD">
        <w:rPr>
          <w:spacing w:val="-2"/>
        </w:rPr>
        <w:t>Software</w:t>
      </w:r>
      <w:proofErr w:type="spellEnd"/>
      <w:r w:rsidRPr="00CD53BD">
        <w:rPr>
          <w:spacing w:val="-2"/>
        </w:rPr>
        <w:t xml:space="preserve"> – програми, які допомагають у моніторингу продуктивності та управлінні раціонами молочних корів </w:t>
      </w:r>
      <w:proofErr w:type="spellStart"/>
      <w:r w:rsidRPr="00CD53BD">
        <w:rPr>
          <w:spacing w:val="-2"/>
        </w:rPr>
        <w:t>Cornell</w:t>
      </w:r>
      <w:proofErr w:type="spellEnd"/>
      <w:r w:rsidRPr="00CD53BD">
        <w:rPr>
          <w:spacing w:val="-2"/>
        </w:rPr>
        <w:t xml:space="preserve"> </w:t>
      </w:r>
      <w:proofErr w:type="spellStart"/>
      <w:r w:rsidRPr="00CD53BD">
        <w:rPr>
          <w:spacing w:val="-2"/>
        </w:rPr>
        <w:t>Net</w:t>
      </w:r>
      <w:proofErr w:type="spellEnd"/>
      <w:r w:rsidRPr="00CD53BD">
        <w:rPr>
          <w:spacing w:val="-2"/>
        </w:rPr>
        <w:t xml:space="preserve"> </w:t>
      </w:r>
      <w:proofErr w:type="spellStart"/>
      <w:r w:rsidRPr="00CD53BD">
        <w:rPr>
          <w:spacing w:val="-2"/>
        </w:rPr>
        <w:t>Carbohydrate</w:t>
      </w:r>
      <w:proofErr w:type="spellEnd"/>
      <w:r w:rsidRPr="00CD53BD">
        <w:rPr>
          <w:spacing w:val="-2"/>
        </w:rPr>
        <w:t xml:space="preserve"> </w:t>
      </w:r>
      <w:proofErr w:type="spellStart"/>
      <w:r w:rsidRPr="00CD53BD">
        <w:rPr>
          <w:spacing w:val="-2"/>
        </w:rPr>
        <w:t>and</w:t>
      </w:r>
      <w:proofErr w:type="spellEnd"/>
      <w:r w:rsidRPr="00CD53BD">
        <w:rPr>
          <w:spacing w:val="-2"/>
        </w:rPr>
        <w:t xml:space="preserve"> </w:t>
      </w:r>
      <w:proofErr w:type="spellStart"/>
      <w:r w:rsidRPr="00CD53BD">
        <w:rPr>
          <w:spacing w:val="-2"/>
        </w:rPr>
        <w:t>Protein</w:t>
      </w:r>
      <w:proofErr w:type="spellEnd"/>
      <w:r w:rsidRPr="00CD53BD">
        <w:rPr>
          <w:spacing w:val="-2"/>
        </w:rPr>
        <w:t xml:space="preserve"> </w:t>
      </w:r>
      <w:proofErr w:type="spellStart"/>
      <w:r w:rsidRPr="00CD53BD">
        <w:rPr>
          <w:spacing w:val="-2"/>
        </w:rPr>
        <w:t>System</w:t>
      </w:r>
      <w:proofErr w:type="spellEnd"/>
      <w:r w:rsidRPr="00CD53BD">
        <w:rPr>
          <w:spacing w:val="-2"/>
        </w:rPr>
        <w:t xml:space="preserve"> (CNCPS) – це модель, яка використовується для оцінки потреб у поживних речовинах та оптимізації раціонів для молочних корів; </w:t>
      </w:r>
      <w:proofErr w:type="spellStart"/>
      <w:r w:rsidRPr="00CD53BD">
        <w:rPr>
          <w:spacing w:val="-2"/>
        </w:rPr>
        <w:t>Alltech's</w:t>
      </w:r>
      <w:proofErr w:type="spellEnd"/>
      <w:r w:rsidRPr="00CD53BD">
        <w:rPr>
          <w:spacing w:val="-2"/>
        </w:rPr>
        <w:t xml:space="preserve"> </w:t>
      </w:r>
      <w:proofErr w:type="spellStart"/>
      <w:r w:rsidRPr="00CD53BD">
        <w:rPr>
          <w:spacing w:val="-2"/>
        </w:rPr>
        <w:t>Feed</w:t>
      </w:r>
      <w:proofErr w:type="spellEnd"/>
      <w:r w:rsidRPr="00CD53BD">
        <w:rPr>
          <w:spacing w:val="-2"/>
        </w:rPr>
        <w:t xml:space="preserve"> </w:t>
      </w:r>
      <w:proofErr w:type="spellStart"/>
      <w:r w:rsidRPr="00CD53BD">
        <w:rPr>
          <w:spacing w:val="-2"/>
        </w:rPr>
        <w:t>Formulation</w:t>
      </w:r>
      <w:proofErr w:type="spellEnd"/>
      <w:r w:rsidRPr="00CD53BD">
        <w:rPr>
          <w:spacing w:val="-2"/>
        </w:rPr>
        <w:t xml:space="preserve"> </w:t>
      </w:r>
      <w:proofErr w:type="spellStart"/>
      <w:r w:rsidRPr="00CD53BD">
        <w:rPr>
          <w:spacing w:val="-2"/>
        </w:rPr>
        <w:t>Software</w:t>
      </w:r>
      <w:proofErr w:type="spellEnd"/>
      <w:r w:rsidRPr="00CD53BD">
        <w:rPr>
          <w:spacing w:val="-2"/>
        </w:rPr>
        <w:t xml:space="preserve"> – програма, що допомагає у складанні раціонів з урахуванням різних компонентів корму; </w:t>
      </w:r>
      <w:proofErr w:type="spellStart"/>
      <w:r w:rsidRPr="00CD53BD">
        <w:rPr>
          <w:spacing w:val="-2"/>
        </w:rPr>
        <w:t>Ration</w:t>
      </w:r>
      <w:proofErr w:type="spellEnd"/>
      <w:r w:rsidRPr="00CD53BD">
        <w:rPr>
          <w:spacing w:val="-2"/>
        </w:rPr>
        <w:t xml:space="preserve"> </w:t>
      </w:r>
      <w:proofErr w:type="spellStart"/>
      <w:r w:rsidRPr="00CD53BD">
        <w:rPr>
          <w:spacing w:val="-2"/>
        </w:rPr>
        <w:t>Balancer</w:t>
      </w:r>
      <w:proofErr w:type="spellEnd"/>
      <w:r w:rsidRPr="00CD53BD">
        <w:rPr>
          <w:spacing w:val="-2"/>
        </w:rPr>
        <w:t xml:space="preserve"> </w:t>
      </w:r>
      <w:proofErr w:type="spellStart"/>
      <w:r w:rsidRPr="00CD53BD">
        <w:rPr>
          <w:spacing w:val="-2"/>
        </w:rPr>
        <w:t>Software</w:t>
      </w:r>
      <w:proofErr w:type="spellEnd"/>
      <w:r w:rsidRPr="00CD53BD">
        <w:rPr>
          <w:spacing w:val="-2"/>
        </w:rPr>
        <w:t xml:space="preserve"> – різні програми, які дозволяють балансувати раціони для молочних корів.</w:t>
      </w:r>
    </w:p>
    <w:p w14:paraId="0ECD5CFD" w14:textId="6E070B81" w:rsidR="00CD53BD" w:rsidRDefault="00CD53BD" w:rsidP="00CD53BD">
      <w:pPr>
        <w:widowControl w:val="0"/>
        <w:shd w:val="clear" w:color="auto" w:fill="FFFFFF"/>
        <w:spacing w:after="0" w:line="276" w:lineRule="auto"/>
        <w:ind w:firstLine="709"/>
        <w:jc w:val="both"/>
        <w:rPr>
          <w:spacing w:val="-2"/>
        </w:rPr>
      </w:pPr>
      <w:r w:rsidRPr="00CD53BD">
        <w:rPr>
          <w:spacing w:val="-2"/>
        </w:rPr>
        <w:t>Штучний інтелект може бути використаний для покращення годівлі сільськогосподарських тварин, підвищуючи ефективність виробництва та забезпечуючи добробут тварин і зменшити негативний вплив на навколишнє середовище.</w:t>
      </w:r>
    </w:p>
    <w:sectPr w:rsidR="00CD53BD" w:rsidSect="00A1635E">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9F775" w14:textId="77777777" w:rsidR="00B20159" w:rsidRDefault="00B20159" w:rsidP="0070199C">
      <w:pPr>
        <w:spacing w:after="0" w:line="240" w:lineRule="auto"/>
      </w:pPr>
      <w:r>
        <w:separator/>
      </w:r>
    </w:p>
  </w:endnote>
  <w:endnote w:type="continuationSeparator" w:id="0">
    <w:p w14:paraId="64290A1F" w14:textId="77777777" w:rsidR="00B20159" w:rsidRDefault="00B20159" w:rsidP="00701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F69C6" w14:textId="77777777" w:rsidR="00B20159" w:rsidRDefault="00B20159" w:rsidP="0070199C">
      <w:pPr>
        <w:spacing w:after="0" w:line="240" w:lineRule="auto"/>
      </w:pPr>
      <w:r>
        <w:separator/>
      </w:r>
    </w:p>
  </w:footnote>
  <w:footnote w:type="continuationSeparator" w:id="0">
    <w:p w14:paraId="09B798DD" w14:textId="77777777" w:rsidR="00B20159" w:rsidRDefault="00B20159" w:rsidP="007019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43CA1"/>
    <w:multiLevelType w:val="hybridMultilevel"/>
    <w:tmpl w:val="61F2ECB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1116DF2"/>
    <w:multiLevelType w:val="multilevel"/>
    <w:tmpl w:val="52B68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226464"/>
    <w:multiLevelType w:val="multilevel"/>
    <w:tmpl w:val="B9A0A3E2"/>
    <w:lvl w:ilvl="0">
      <w:start w:val="1"/>
      <w:numFmt w:val="decimal"/>
      <w:lvlText w:val="%1."/>
      <w:lvlJc w:val="left"/>
      <w:pPr>
        <w:ind w:left="780" w:hanging="360"/>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580" w:hanging="2160"/>
      </w:pPr>
      <w:rPr>
        <w:rFonts w:hint="default"/>
      </w:rPr>
    </w:lvl>
  </w:abstractNum>
  <w:abstractNum w:abstractNumId="3" w15:restartNumberingAfterBreak="0">
    <w:nsid w:val="32AD479F"/>
    <w:multiLevelType w:val="multilevel"/>
    <w:tmpl w:val="EA149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F132A6D"/>
    <w:multiLevelType w:val="hybridMultilevel"/>
    <w:tmpl w:val="9FA05F1C"/>
    <w:lvl w:ilvl="0" w:tplc="23E463D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5" w15:restartNumberingAfterBreak="0">
    <w:nsid w:val="6BDE6E31"/>
    <w:multiLevelType w:val="multilevel"/>
    <w:tmpl w:val="5AFE28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A82"/>
    <w:rsid w:val="000805D9"/>
    <w:rsid w:val="000A2C8B"/>
    <w:rsid w:val="000B6EEE"/>
    <w:rsid w:val="001058A2"/>
    <w:rsid w:val="001768C5"/>
    <w:rsid w:val="00196526"/>
    <w:rsid w:val="001C5A0F"/>
    <w:rsid w:val="001C6E45"/>
    <w:rsid w:val="001F1F45"/>
    <w:rsid w:val="00204F48"/>
    <w:rsid w:val="00227806"/>
    <w:rsid w:val="00277A0B"/>
    <w:rsid w:val="003B6620"/>
    <w:rsid w:val="003E3A42"/>
    <w:rsid w:val="004C14B8"/>
    <w:rsid w:val="00572386"/>
    <w:rsid w:val="005B0061"/>
    <w:rsid w:val="00600A9E"/>
    <w:rsid w:val="00644181"/>
    <w:rsid w:val="00677D33"/>
    <w:rsid w:val="006C4FDE"/>
    <w:rsid w:val="006E7836"/>
    <w:rsid w:val="0070199C"/>
    <w:rsid w:val="007378A4"/>
    <w:rsid w:val="0077112C"/>
    <w:rsid w:val="0077345E"/>
    <w:rsid w:val="007F1832"/>
    <w:rsid w:val="00824F27"/>
    <w:rsid w:val="00861A19"/>
    <w:rsid w:val="00864006"/>
    <w:rsid w:val="00872114"/>
    <w:rsid w:val="008A1CED"/>
    <w:rsid w:val="0093566C"/>
    <w:rsid w:val="00A07F69"/>
    <w:rsid w:val="00A1635E"/>
    <w:rsid w:val="00AD6A82"/>
    <w:rsid w:val="00AE1AA4"/>
    <w:rsid w:val="00B20159"/>
    <w:rsid w:val="00B564B7"/>
    <w:rsid w:val="00C344E7"/>
    <w:rsid w:val="00CD53BD"/>
    <w:rsid w:val="00CD554F"/>
    <w:rsid w:val="00D0354B"/>
    <w:rsid w:val="00D5491E"/>
    <w:rsid w:val="00D71F6E"/>
    <w:rsid w:val="00DE4BDE"/>
    <w:rsid w:val="00F34EC6"/>
    <w:rsid w:val="00F42522"/>
    <w:rsid w:val="00F77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CC8AC2"/>
  <w15:docId w15:val="{9A64ABCA-F1D3-46E1-B477-5F2453F71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8"/>
        <w:szCs w:val="28"/>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4FDE"/>
    <w:pPr>
      <w:spacing w:after="200" w:line="276" w:lineRule="auto"/>
      <w:ind w:left="720"/>
      <w:contextualSpacing/>
    </w:pPr>
    <w:rPr>
      <w:rFonts w:ascii="Calibri" w:eastAsia="Calibri" w:hAnsi="Calibri"/>
      <w:bCs/>
      <w:kern w:val="0"/>
      <w:sz w:val="22"/>
      <w:szCs w:val="22"/>
      <w14:ligatures w14:val="none"/>
    </w:rPr>
  </w:style>
  <w:style w:type="paragraph" w:styleId="a4">
    <w:name w:val="Balloon Text"/>
    <w:basedOn w:val="a"/>
    <w:link w:val="a5"/>
    <w:uiPriority w:val="99"/>
    <w:semiHidden/>
    <w:unhideWhenUsed/>
    <w:rsid w:val="001768C5"/>
    <w:pPr>
      <w:spacing w:after="0" w:line="240" w:lineRule="auto"/>
    </w:pPr>
    <w:rPr>
      <w:rFonts w:ascii="Tahoma" w:hAnsi="Tahoma" w:cs="Tahoma"/>
      <w:sz w:val="16"/>
      <w:szCs w:val="16"/>
    </w:rPr>
  </w:style>
  <w:style w:type="character" w:customStyle="1" w:styleId="a5">
    <w:name w:val="Текст у виносці Знак"/>
    <w:basedOn w:val="a0"/>
    <w:link w:val="a4"/>
    <w:uiPriority w:val="99"/>
    <w:semiHidden/>
    <w:rsid w:val="001768C5"/>
    <w:rPr>
      <w:rFonts w:ascii="Tahoma" w:hAnsi="Tahoma" w:cs="Tahoma"/>
      <w:sz w:val="16"/>
      <w:szCs w:val="16"/>
      <w:lang w:val="uk-UA"/>
    </w:rPr>
  </w:style>
  <w:style w:type="character" w:styleId="a6">
    <w:name w:val="Hyperlink"/>
    <w:basedOn w:val="a0"/>
    <w:uiPriority w:val="99"/>
    <w:unhideWhenUsed/>
    <w:rsid w:val="007F1832"/>
    <w:rPr>
      <w:color w:val="0563C1" w:themeColor="hyperlink"/>
      <w:u w:val="single"/>
    </w:rPr>
  </w:style>
  <w:style w:type="table" w:styleId="a7">
    <w:name w:val="Table Grid"/>
    <w:basedOn w:val="a1"/>
    <w:uiPriority w:val="39"/>
    <w:rsid w:val="006E78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endnote text"/>
    <w:basedOn w:val="a"/>
    <w:link w:val="a9"/>
    <w:uiPriority w:val="99"/>
    <w:semiHidden/>
    <w:unhideWhenUsed/>
    <w:rsid w:val="0070199C"/>
    <w:pPr>
      <w:spacing w:after="0" w:line="240" w:lineRule="auto"/>
    </w:pPr>
    <w:rPr>
      <w:sz w:val="20"/>
      <w:szCs w:val="20"/>
    </w:rPr>
  </w:style>
  <w:style w:type="character" w:customStyle="1" w:styleId="a9">
    <w:name w:val="Текст кінцевої виноски Знак"/>
    <w:basedOn w:val="a0"/>
    <w:link w:val="a8"/>
    <w:uiPriority w:val="99"/>
    <w:semiHidden/>
    <w:rsid w:val="0070199C"/>
    <w:rPr>
      <w:sz w:val="20"/>
      <w:szCs w:val="20"/>
      <w:lang w:val="uk-UA"/>
    </w:rPr>
  </w:style>
  <w:style w:type="character" w:styleId="aa">
    <w:name w:val="endnote reference"/>
    <w:qFormat/>
    <w:rsid w:val="0070199C"/>
    <w:rPr>
      <w:rFonts w:ascii="Times New Roman" w:hAnsi="Times New Roman"/>
      <w:dstrike w:val="0"/>
      <w:noProof w:val="0"/>
      <w:sz w:val="28"/>
      <w:effect w:val="none"/>
      <w:vertAlign w:val="baseline"/>
      <w:lang w:val="ru-RU"/>
    </w:rPr>
  </w:style>
  <w:style w:type="character" w:styleId="ab">
    <w:name w:val="Unresolved Mention"/>
    <w:basedOn w:val="a0"/>
    <w:uiPriority w:val="99"/>
    <w:semiHidden/>
    <w:unhideWhenUsed/>
    <w:rsid w:val="00F425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2732</Words>
  <Characters>1558</Characters>
  <Application>Microsoft Office Word</Application>
  <DocSecurity>0</DocSecurity>
  <Lines>12</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dc:creator>
  <cp:keywords/>
  <dc:description/>
  <cp:lastModifiedBy>Victor Rebenko</cp:lastModifiedBy>
  <cp:revision>3</cp:revision>
  <dcterms:created xsi:type="dcterms:W3CDTF">2025-10-23T17:13:00Z</dcterms:created>
  <dcterms:modified xsi:type="dcterms:W3CDTF">2025-10-23T17:16:00Z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2f42487ca3a63c027a377f759c51b6fee6a280c8976e463b3d5f8de1850dbdc6</vt:lpwstr>
  </property>
</Properties>
</file>